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E2" w:rsidRDefault="006600BE" w:rsidP="006600BE">
      <w:pPr>
        <w:jc w:val="center"/>
        <w:rPr>
          <w:rFonts w:ascii="仿宋" w:eastAsia="仿宋" w:hAnsi="仿宋"/>
          <w:sz w:val="36"/>
          <w:szCs w:val="36"/>
        </w:rPr>
      </w:pPr>
      <w:r w:rsidRPr="006600BE">
        <w:rPr>
          <w:rFonts w:ascii="仿宋" w:eastAsia="仿宋" w:hAnsi="仿宋" w:hint="eastAsia"/>
          <w:sz w:val="36"/>
          <w:szCs w:val="36"/>
        </w:rPr>
        <w:t>Autodesk系列软件报价单</w:t>
      </w:r>
    </w:p>
    <w:p w:rsidR="006854DA" w:rsidRPr="006600BE" w:rsidRDefault="006854DA" w:rsidP="006600BE">
      <w:pPr>
        <w:jc w:val="center"/>
        <w:rPr>
          <w:rFonts w:ascii="仿宋" w:eastAsia="仿宋" w:hAnsi="仿宋"/>
          <w:sz w:val="36"/>
          <w:szCs w:val="36"/>
        </w:rPr>
      </w:pPr>
    </w:p>
    <w:p w:rsidR="006600BE" w:rsidRDefault="006600BE" w:rsidP="006600BE">
      <w:pPr>
        <w:rPr>
          <w:rFonts w:ascii="仿宋" w:eastAsia="仿宋" w:hAnsi="仿宋"/>
          <w:sz w:val="28"/>
          <w:szCs w:val="28"/>
        </w:rPr>
      </w:pPr>
      <w:r w:rsidRPr="006600BE">
        <w:rPr>
          <w:rFonts w:ascii="仿宋" w:eastAsia="仿宋" w:hAnsi="仿宋" w:hint="eastAsia"/>
          <w:sz w:val="28"/>
          <w:szCs w:val="28"/>
        </w:rPr>
        <w:t>报价方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6600BE"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430C0B">
        <w:rPr>
          <w:rFonts w:ascii="仿宋" w:eastAsia="仿宋" w:hAnsi="仿宋" w:hint="eastAsia"/>
          <w:sz w:val="28"/>
          <w:szCs w:val="28"/>
        </w:rPr>
        <w:t xml:space="preserve">                          报价日期：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</w:p>
    <w:p w:rsidR="006600BE" w:rsidRDefault="006600BE" w:rsidP="006600BE">
      <w:pPr>
        <w:rPr>
          <w:rFonts w:ascii="仿宋" w:eastAsia="仿宋" w:hAnsi="仿宋"/>
          <w:sz w:val="28"/>
          <w:szCs w:val="28"/>
        </w:rPr>
      </w:pPr>
      <w:r w:rsidRPr="006600BE">
        <w:rPr>
          <w:rFonts w:ascii="仿宋" w:eastAsia="仿宋" w:hAnsi="仿宋" w:hint="eastAsia"/>
          <w:sz w:val="28"/>
          <w:szCs w:val="28"/>
        </w:rPr>
        <w:t xml:space="preserve">联系人： </w:t>
      </w: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430C0B">
        <w:rPr>
          <w:rFonts w:ascii="仿宋" w:eastAsia="仿宋" w:hAnsi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联系</w:t>
      </w:r>
      <w:r w:rsidRPr="006600BE"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1276"/>
        <w:gridCol w:w="2409"/>
        <w:gridCol w:w="2474"/>
      </w:tblGrid>
      <w:tr w:rsidR="006600BE" w:rsidTr="006600BE">
        <w:tc>
          <w:tcPr>
            <w:tcW w:w="3510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软件名称</w:t>
            </w:r>
          </w:p>
        </w:tc>
        <w:tc>
          <w:tcPr>
            <w:tcW w:w="4253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产品描述</w:t>
            </w:r>
          </w:p>
        </w:tc>
        <w:tc>
          <w:tcPr>
            <w:tcW w:w="1276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数量（套）</w:t>
            </w:r>
          </w:p>
        </w:tc>
        <w:tc>
          <w:tcPr>
            <w:tcW w:w="2409" w:type="dxa"/>
            <w:vAlign w:val="center"/>
          </w:tcPr>
          <w:p w:rsidR="006600BE" w:rsidRDefault="006600BE" w:rsidP="006600BE">
            <w:pPr>
              <w:ind w:left="280" w:hangingChars="100" w:hanging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含税单价（元）</w:t>
            </w:r>
          </w:p>
        </w:tc>
        <w:tc>
          <w:tcPr>
            <w:tcW w:w="2474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含税总价（元）</w:t>
            </w:r>
          </w:p>
        </w:tc>
      </w:tr>
      <w:tr w:rsidR="006600BE" w:rsidTr="006600BE">
        <w:tc>
          <w:tcPr>
            <w:tcW w:w="3510" w:type="dxa"/>
            <w:vAlign w:val="center"/>
          </w:tcPr>
          <w:p w:rsidR="006600BE" w:rsidRP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B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AutoCAD - including specialized toolsets</w:t>
            </w:r>
          </w:p>
        </w:tc>
        <w:tc>
          <w:tcPr>
            <w:tcW w:w="4253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BE">
              <w:rPr>
                <w:rFonts w:ascii="仿宋" w:eastAsia="仿宋" w:hAnsi="仿宋" w:hint="eastAsia"/>
                <w:sz w:val="28"/>
                <w:szCs w:val="28"/>
              </w:rPr>
              <w:t>subscription 单用户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6600BE">
              <w:rPr>
                <w:rFonts w:ascii="仿宋" w:eastAsia="仿宋" w:hAnsi="仿宋" w:hint="eastAsia"/>
                <w:sz w:val="28"/>
                <w:szCs w:val="28"/>
              </w:rPr>
              <w:t>一年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:rsidR="006600BE" w:rsidRDefault="006600BE" w:rsidP="00297AD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0BE" w:rsidTr="006600BE">
        <w:tc>
          <w:tcPr>
            <w:tcW w:w="11448" w:type="dxa"/>
            <w:gridSpan w:val="4"/>
            <w:vAlign w:val="center"/>
          </w:tcPr>
          <w:p w:rsidR="006600BE" w:rsidRDefault="006600BE" w:rsidP="006600BE">
            <w:pPr>
              <w:ind w:firstLineChars="950" w:firstLine="26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合计（含税：人民币）</w:t>
            </w:r>
          </w:p>
        </w:tc>
        <w:tc>
          <w:tcPr>
            <w:tcW w:w="2474" w:type="dxa"/>
            <w:vAlign w:val="center"/>
          </w:tcPr>
          <w:p w:rsidR="006600BE" w:rsidRDefault="006600BE" w:rsidP="006600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600BE" w:rsidRPr="00430C0B" w:rsidRDefault="006600BE" w:rsidP="006600B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 w:rsidR="00430C0B">
        <w:rPr>
          <w:rFonts w:ascii="仿宋" w:eastAsia="仿宋" w:hAnsi="仿宋" w:cs="ArialMT" w:hint="eastAsia"/>
          <w:kern w:val="0"/>
          <w:sz w:val="24"/>
          <w:szCs w:val="24"/>
        </w:rPr>
        <w:t>(1)</w:t>
      </w:r>
      <w:r w:rsidRPr="00430C0B">
        <w:rPr>
          <w:rFonts w:ascii="仿宋" w:eastAsia="仿宋" w:hAnsi="仿宋" w:hint="eastAsia"/>
          <w:sz w:val="24"/>
          <w:szCs w:val="24"/>
        </w:rPr>
        <w:t>、以上报价税金的税率为13%，开具增值税专用发票；</w:t>
      </w:r>
    </w:p>
    <w:p w:rsidR="00430C0B" w:rsidRPr="00430C0B" w:rsidRDefault="00430C0B" w:rsidP="00430C0B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ArialMT" w:hint="eastAsia"/>
          <w:kern w:val="0"/>
          <w:sz w:val="24"/>
          <w:szCs w:val="24"/>
        </w:rPr>
        <w:t>(2)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AutoCAD </w:t>
      </w:r>
      <w:r w:rsidRPr="00430C0B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30C0B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including specialized toolsets</w:t>
      </w:r>
      <w:r w:rsidRPr="00430C0B">
        <w:rPr>
          <w:rFonts w:ascii="仿宋" w:eastAsia="仿宋" w:hAnsi="仿宋" w:cs="宋体" w:hint="eastAsia"/>
          <w:kern w:val="0"/>
          <w:sz w:val="24"/>
          <w:szCs w:val="24"/>
        </w:rPr>
        <w:t>）包含以下产品：</w:t>
      </w:r>
    </w:p>
    <w:p w:rsidR="00430C0B" w:rsidRDefault="00430C0B" w:rsidP="00430C0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ArialMT"/>
          <w:kern w:val="0"/>
          <w:sz w:val="24"/>
          <w:szCs w:val="24"/>
        </w:rPr>
      </w:pPr>
      <w:proofErr w:type="gramStart"/>
      <w:r w:rsidRPr="00430C0B">
        <w:rPr>
          <w:rFonts w:ascii="仿宋" w:eastAsia="仿宋" w:hAnsi="仿宋" w:cs="ArialMT"/>
          <w:kern w:val="0"/>
          <w:sz w:val="24"/>
          <w:szCs w:val="24"/>
        </w:rPr>
        <w:t>AutoCAD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proofErr w:type="gramEnd"/>
      <w:r w:rsidRPr="00430C0B">
        <w:rPr>
          <w:rFonts w:ascii="仿宋" w:eastAsia="仿宋" w:hAnsi="仿宋" w:cs="ArialMT"/>
          <w:kern w:val="0"/>
          <w:sz w:val="24"/>
          <w:szCs w:val="24"/>
        </w:rPr>
        <w:t>WIN/MAC</w:t>
      </w:r>
      <w:r>
        <w:rPr>
          <w:rFonts w:ascii="仿宋" w:eastAsia="仿宋" w:hAnsi="仿宋" w:cs="ArialMT" w:hint="eastAsia"/>
          <w:kern w:val="0"/>
          <w:sz w:val="24"/>
          <w:szCs w:val="24"/>
        </w:rPr>
        <w:t xml:space="preserve">)  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 AutoCAD Architecture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WIN</w:t>
      </w:r>
      <w:r>
        <w:rPr>
          <w:rFonts w:ascii="仿宋" w:eastAsia="仿宋" w:hAnsi="仿宋" w:cs="ArialMT" w:hint="eastAsia"/>
          <w:kern w:val="0"/>
          <w:sz w:val="24"/>
          <w:szCs w:val="24"/>
        </w:rPr>
        <w:t>)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 </w:t>
      </w:r>
      <w:r>
        <w:rPr>
          <w:rFonts w:ascii="仿宋" w:eastAsia="仿宋" w:hAnsi="仿宋" w:cs="ArialMT" w:hint="eastAsia"/>
          <w:kern w:val="0"/>
          <w:sz w:val="24"/>
          <w:szCs w:val="24"/>
        </w:rPr>
        <w:t xml:space="preserve">  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AutoCAD Electrical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WIN</w:t>
      </w:r>
      <w:r>
        <w:rPr>
          <w:rFonts w:ascii="仿宋" w:eastAsia="仿宋" w:hAnsi="仿宋" w:cs="ArialMT" w:hint="eastAsia"/>
          <w:kern w:val="0"/>
          <w:sz w:val="24"/>
          <w:szCs w:val="24"/>
        </w:rPr>
        <w:t>)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 </w:t>
      </w:r>
      <w:r>
        <w:rPr>
          <w:rFonts w:ascii="仿宋" w:eastAsia="仿宋" w:hAnsi="仿宋" w:cs="ArialMT" w:hint="eastAsia"/>
          <w:kern w:val="0"/>
          <w:sz w:val="24"/>
          <w:szCs w:val="24"/>
        </w:rPr>
        <w:t xml:space="preserve">   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AutoCAD Map 3D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WIN</w:t>
      </w:r>
      <w:r>
        <w:rPr>
          <w:rFonts w:ascii="仿宋" w:eastAsia="仿宋" w:hAnsi="仿宋" w:cs="ArialMT" w:hint="eastAsia"/>
          <w:kern w:val="0"/>
          <w:sz w:val="24"/>
          <w:szCs w:val="24"/>
        </w:rPr>
        <w:t>)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 </w:t>
      </w:r>
    </w:p>
    <w:p w:rsidR="00430C0B" w:rsidRDefault="00430C0B" w:rsidP="00430C0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ArialMT"/>
          <w:kern w:val="0"/>
          <w:sz w:val="24"/>
          <w:szCs w:val="24"/>
        </w:rPr>
      </w:pP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AutoCAD </w:t>
      </w:r>
      <w:proofErr w:type="gramStart"/>
      <w:r w:rsidRPr="00430C0B">
        <w:rPr>
          <w:rFonts w:ascii="仿宋" w:eastAsia="仿宋" w:hAnsi="仿宋" w:cs="ArialMT"/>
          <w:kern w:val="0"/>
          <w:sz w:val="24"/>
          <w:szCs w:val="24"/>
        </w:rPr>
        <w:t>Mechanical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proofErr w:type="gramEnd"/>
      <w:r w:rsidRPr="00430C0B">
        <w:rPr>
          <w:rFonts w:ascii="仿宋" w:eastAsia="仿宋" w:hAnsi="仿宋" w:cs="ArialMT"/>
          <w:kern w:val="0"/>
          <w:sz w:val="24"/>
          <w:szCs w:val="24"/>
        </w:rPr>
        <w:t>WIN</w:t>
      </w:r>
      <w:r>
        <w:rPr>
          <w:rFonts w:ascii="仿宋" w:eastAsia="仿宋" w:hAnsi="仿宋" w:cs="ArialMT" w:hint="eastAsia"/>
          <w:kern w:val="0"/>
          <w:sz w:val="24"/>
          <w:szCs w:val="24"/>
        </w:rPr>
        <w:t>)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 </w:t>
      </w:r>
      <w:r>
        <w:rPr>
          <w:rFonts w:ascii="仿宋" w:eastAsia="仿宋" w:hAnsi="仿宋" w:cs="ArialMT" w:hint="eastAsia"/>
          <w:kern w:val="0"/>
          <w:sz w:val="24"/>
          <w:szCs w:val="24"/>
        </w:rPr>
        <w:t xml:space="preserve">  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AutoCAD MEP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WIN</w:t>
      </w:r>
      <w:r>
        <w:rPr>
          <w:rFonts w:ascii="仿宋" w:eastAsia="仿宋" w:hAnsi="仿宋" w:cs="ArialMT" w:hint="eastAsia"/>
          <w:kern w:val="0"/>
          <w:sz w:val="24"/>
          <w:szCs w:val="24"/>
        </w:rPr>
        <w:t>)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 </w:t>
      </w:r>
      <w:r>
        <w:rPr>
          <w:rFonts w:ascii="仿宋" w:eastAsia="仿宋" w:hAnsi="仿宋" w:cs="ArialMT" w:hint="eastAsia"/>
          <w:kern w:val="0"/>
          <w:sz w:val="24"/>
          <w:szCs w:val="24"/>
        </w:rPr>
        <w:t xml:space="preserve">   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AutoCAD Plant 3D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WIN</w:t>
      </w:r>
      <w:r>
        <w:rPr>
          <w:rFonts w:ascii="仿宋" w:eastAsia="仿宋" w:hAnsi="仿宋" w:cs="ArialMT" w:hint="eastAsia"/>
          <w:kern w:val="0"/>
          <w:sz w:val="24"/>
          <w:szCs w:val="24"/>
        </w:rPr>
        <w:t xml:space="preserve">)   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AutoCAD Raster Design</w:t>
      </w:r>
      <w:r>
        <w:rPr>
          <w:rFonts w:ascii="仿宋" w:eastAsia="仿宋" w:hAnsi="仿宋" w:cs="ArialMT" w:hint="eastAsia"/>
          <w:kern w:val="0"/>
          <w:sz w:val="24"/>
          <w:szCs w:val="24"/>
        </w:rPr>
        <w:t>(</w:t>
      </w:r>
      <w:r w:rsidRPr="00430C0B">
        <w:rPr>
          <w:rFonts w:ascii="仿宋" w:eastAsia="仿宋" w:hAnsi="仿宋" w:cs="ArialMT"/>
          <w:kern w:val="0"/>
          <w:sz w:val="24"/>
          <w:szCs w:val="24"/>
        </w:rPr>
        <w:t>WIN</w:t>
      </w:r>
      <w:r>
        <w:rPr>
          <w:rFonts w:ascii="仿宋" w:eastAsia="仿宋" w:hAnsi="仿宋" w:cs="ArialMT" w:hint="eastAsia"/>
          <w:kern w:val="0"/>
          <w:sz w:val="24"/>
          <w:szCs w:val="24"/>
        </w:rPr>
        <w:t>)</w:t>
      </w:r>
    </w:p>
    <w:p w:rsidR="00430C0B" w:rsidRPr="00430C0B" w:rsidRDefault="00430C0B" w:rsidP="00430C0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AutoCAD </w:t>
      </w:r>
      <w:r w:rsidRPr="00430C0B">
        <w:rPr>
          <w:rFonts w:ascii="仿宋" w:eastAsia="仿宋" w:hAnsi="仿宋" w:cs="宋体" w:hint="eastAsia"/>
          <w:kern w:val="0"/>
          <w:sz w:val="24"/>
          <w:szCs w:val="24"/>
        </w:rPr>
        <w:t>移动应用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Pr="00430C0B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430C0B">
        <w:rPr>
          <w:rFonts w:ascii="仿宋" w:eastAsia="仿宋" w:hAnsi="仿宋" w:cs="ArialMT"/>
          <w:kern w:val="0"/>
          <w:sz w:val="24"/>
          <w:szCs w:val="24"/>
        </w:rPr>
        <w:t xml:space="preserve">AutoCAD </w:t>
      </w:r>
      <w:r w:rsidRPr="00430C0B">
        <w:rPr>
          <w:rFonts w:ascii="仿宋" w:eastAsia="仿宋" w:hAnsi="仿宋" w:cs="宋体" w:hint="eastAsia"/>
          <w:kern w:val="0"/>
          <w:sz w:val="24"/>
          <w:szCs w:val="24"/>
        </w:rPr>
        <w:t>新应用</w:t>
      </w:r>
    </w:p>
    <w:sectPr w:rsidR="00430C0B" w:rsidRPr="00430C0B" w:rsidSect="00660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18" w:rsidRDefault="00424418" w:rsidP="006600BE">
      <w:r>
        <w:separator/>
      </w:r>
    </w:p>
  </w:endnote>
  <w:endnote w:type="continuationSeparator" w:id="0">
    <w:p w:rsidR="00424418" w:rsidRDefault="00424418" w:rsidP="006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18" w:rsidRDefault="00424418" w:rsidP="006600BE">
      <w:r>
        <w:separator/>
      </w:r>
    </w:p>
  </w:footnote>
  <w:footnote w:type="continuationSeparator" w:id="0">
    <w:p w:rsidR="00424418" w:rsidRDefault="00424418" w:rsidP="0066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55"/>
    <w:rsid w:val="000337D6"/>
    <w:rsid w:val="0005483B"/>
    <w:rsid w:val="000D7EE2"/>
    <w:rsid w:val="000E4049"/>
    <w:rsid w:val="001246ED"/>
    <w:rsid w:val="00164B16"/>
    <w:rsid w:val="002434BD"/>
    <w:rsid w:val="002519AE"/>
    <w:rsid w:val="00271AED"/>
    <w:rsid w:val="00297AD3"/>
    <w:rsid w:val="00424418"/>
    <w:rsid w:val="00430C0B"/>
    <w:rsid w:val="004A58AF"/>
    <w:rsid w:val="00505E55"/>
    <w:rsid w:val="00533FAE"/>
    <w:rsid w:val="005A6997"/>
    <w:rsid w:val="006600BE"/>
    <w:rsid w:val="006854DA"/>
    <w:rsid w:val="006C1DE6"/>
    <w:rsid w:val="007B3EA5"/>
    <w:rsid w:val="007E13A5"/>
    <w:rsid w:val="00923893"/>
    <w:rsid w:val="00BD3FA7"/>
    <w:rsid w:val="00EB67CF"/>
    <w:rsid w:val="00FB6D0D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BE"/>
    <w:rPr>
      <w:sz w:val="18"/>
      <w:szCs w:val="18"/>
    </w:rPr>
  </w:style>
  <w:style w:type="table" w:styleId="a5">
    <w:name w:val="Table Grid"/>
    <w:basedOn w:val="a1"/>
    <w:uiPriority w:val="59"/>
    <w:rsid w:val="0066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BE"/>
    <w:rPr>
      <w:sz w:val="18"/>
      <w:szCs w:val="18"/>
    </w:rPr>
  </w:style>
  <w:style w:type="table" w:styleId="a5">
    <w:name w:val="Table Grid"/>
    <w:basedOn w:val="a1"/>
    <w:uiPriority w:val="59"/>
    <w:rsid w:val="0066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符永恒</dc:creator>
  <cp:keywords/>
  <dc:description/>
  <cp:lastModifiedBy>符永恒</cp:lastModifiedBy>
  <cp:revision>4</cp:revision>
  <dcterms:created xsi:type="dcterms:W3CDTF">2023-03-21T06:06:00Z</dcterms:created>
  <dcterms:modified xsi:type="dcterms:W3CDTF">2024-05-29T01:05:00Z</dcterms:modified>
</cp:coreProperties>
</file>