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附件1</w:t>
      </w:r>
    </w:p>
    <w:p>
      <w:pPr>
        <w:spacing w:afterLines="50" w:line="580" w:lineRule="exact"/>
        <w:jc w:val="center"/>
        <w:rPr>
          <w:rFonts w:hint="eastAsia" w:ascii="华文中宋" w:hAnsi="华文中宋" w:eastAsia="华文中宋" w:cs="仿宋_GB2312"/>
          <w:color w:val="000000"/>
          <w:sz w:val="44"/>
          <w:szCs w:val="44"/>
        </w:rPr>
      </w:pPr>
      <w:r>
        <w:rPr>
          <w:rFonts w:hint="eastAsia" w:ascii="华文中宋" w:hAnsi="华文中宋" w:eastAsia="华文中宋" w:cs="仿宋_GB2312"/>
          <w:color w:val="000000"/>
          <w:sz w:val="44"/>
          <w:szCs w:val="44"/>
        </w:rPr>
        <w:t>海口市集体经营性建设用地入市申请表</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442"/>
        <w:gridCol w:w="819"/>
        <w:gridCol w:w="109"/>
        <w:gridCol w:w="1692"/>
        <w:gridCol w:w="2540"/>
        <w:gridCol w:w="2091"/>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628" w:type="dxa"/>
            <w:gridSpan w:val="3"/>
            <w:vAlign w:val="center"/>
          </w:tcPr>
          <w:p>
            <w:pPr>
              <w:jc w:val="center"/>
              <w:rPr>
                <w:rFonts w:hint="eastAsia" w:ascii="仿宋_GB2312" w:hAnsi="仿宋_GB2312" w:eastAsia="仿宋_GB2312" w:cs="仿宋_GB2312"/>
                <w:i w:val="0"/>
                <w:iCs w:val="0"/>
                <w:color w:val="000000"/>
                <w:sz w:val="32"/>
                <w:szCs w:val="32"/>
              </w:rPr>
            </w:pPr>
            <w:bookmarkStart w:id="0" w:name="_GoBack"/>
            <w:r>
              <w:rPr>
                <w:rFonts w:hint="eastAsia" w:ascii="仿宋_GB2312" w:hAnsi="仿宋_GB2312" w:eastAsia="仿宋_GB2312" w:cs="仿宋_GB2312"/>
                <w:i w:val="0"/>
                <w:iCs w:val="0"/>
                <w:color w:val="000000"/>
                <w:sz w:val="32"/>
                <w:szCs w:val="32"/>
              </w:rPr>
              <w:t>申请单位</w:t>
            </w:r>
          </w:p>
        </w:tc>
        <w:tc>
          <w:tcPr>
            <w:tcW w:w="6480" w:type="dxa"/>
            <w:gridSpan w:val="5"/>
            <w:vAlign w:val="center"/>
          </w:tcPr>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gridSpan w:val="3"/>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申请时间</w:t>
            </w:r>
          </w:p>
        </w:tc>
        <w:tc>
          <w:tcPr>
            <w:tcW w:w="6480" w:type="dxa"/>
            <w:gridSpan w:val="5"/>
            <w:vAlign w:val="center"/>
          </w:tcPr>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restart"/>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入市</w:t>
            </w:r>
          </w:p>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土地</w:t>
            </w:r>
          </w:p>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基本</w:t>
            </w:r>
          </w:p>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情况</w:t>
            </w: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土地所有权人</w:t>
            </w:r>
          </w:p>
        </w:tc>
        <w:tc>
          <w:tcPr>
            <w:tcW w:w="4679" w:type="dxa"/>
            <w:gridSpan w:val="3"/>
            <w:vAlign w:val="center"/>
          </w:tcPr>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集体土地权属证书</w:t>
            </w:r>
          </w:p>
        </w:tc>
        <w:tc>
          <w:tcPr>
            <w:tcW w:w="4679" w:type="dxa"/>
            <w:gridSpan w:val="3"/>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（名称及证号）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土地面积（亩）</w:t>
            </w:r>
          </w:p>
        </w:tc>
        <w:tc>
          <w:tcPr>
            <w:tcW w:w="4679" w:type="dxa"/>
            <w:gridSpan w:val="3"/>
            <w:vAlign w:val="center"/>
          </w:tcPr>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Merge w:val="restart"/>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土地位置</w:t>
            </w:r>
          </w:p>
        </w:tc>
        <w:tc>
          <w:tcPr>
            <w:tcW w:w="4679" w:type="dxa"/>
            <w:gridSpan w:val="3"/>
            <w:vAlign w:val="center"/>
          </w:tcPr>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rPr>
                <w:rFonts w:hint="eastAsia" w:ascii="仿宋_GB2312" w:hAnsi="仿宋_GB2312" w:eastAsia="仿宋_GB2312" w:cs="仿宋_GB2312"/>
                <w:i w:val="0"/>
                <w:iCs w:val="0"/>
                <w:color w:val="000000"/>
                <w:sz w:val="32"/>
                <w:szCs w:val="32"/>
              </w:rPr>
            </w:pPr>
          </w:p>
        </w:tc>
        <w:tc>
          <w:tcPr>
            <w:tcW w:w="3062" w:type="dxa"/>
            <w:gridSpan w:val="4"/>
            <w:vMerge w:val="continue"/>
            <w:vAlign w:val="center"/>
          </w:tcPr>
          <w:p>
            <w:pPr>
              <w:jc w:val="center"/>
              <w:rPr>
                <w:rFonts w:hint="eastAsia" w:ascii="仿宋_GB2312" w:hAnsi="仿宋_GB2312" w:eastAsia="仿宋_GB2312" w:cs="仿宋_GB2312"/>
                <w:i w:val="0"/>
                <w:iCs w:val="0"/>
                <w:color w:val="000000"/>
                <w:sz w:val="32"/>
                <w:szCs w:val="32"/>
              </w:rPr>
            </w:pPr>
          </w:p>
        </w:tc>
        <w:tc>
          <w:tcPr>
            <w:tcW w:w="2540" w:type="dxa"/>
            <w:vAlign w:val="center"/>
          </w:tcPr>
          <w:p>
            <w:pP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东：</w:t>
            </w:r>
          </w:p>
        </w:tc>
        <w:tc>
          <w:tcPr>
            <w:tcW w:w="2139" w:type="dxa"/>
            <w:gridSpan w:val="2"/>
            <w:vAlign w:val="center"/>
          </w:tcPr>
          <w:p>
            <w:pP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rPr>
                <w:rFonts w:hint="eastAsia" w:ascii="仿宋_GB2312" w:hAnsi="仿宋_GB2312" w:eastAsia="仿宋_GB2312" w:cs="仿宋_GB2312"/>
                <w:i w:val="0"/>
                <w:iCs w:val="0"/>
                <w:color w:val="000000"/>
                <w:sz w:val="32"/>
                <w:szCs w:val="32"/>
              </w:rPr>
            </w:pPr>
          </w:p>
        </w:tc>
        <w:tc>
          <w:tcPr>
            <w:tcW w:w="3062" w:type="dxa"/>
            <w:gridSpan w:val="4"/>
            <w:vMerge w:val="continue"/>
            <w:vAlign w:val="center"/>
          </w:tcPr>
          <w:p>
            <w:pPr>
              <w:jc w:val="center"/>
              <w:rPr>
                <w:rFonts w:hint="eastAsia" w:ascii="仿宋_GB2312" w:hAnsi="仿宋_GB2312" w:eastAsia="仿宋_GB2312" w:cs="仿宋_GB2312"/>
                <w:i w:val="0"/>
                <w:iCs w:val="0"/>
                <w:color w:val="000000"/>
                <w:sz w:val="32"/>
                <w:szCs w:val="32"/>
              </w:rPr>
            </w:pPr>
          </w:p>
        </w:tc>
        <w:tc>
          <w:tcPr>
            <w:tcW w:w="2540" w:type="dxa"/>
            <w:vAlign w:val="center"/>
          </w:tcPr>
          <w:p>
            <w:pP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西：</w:t>
            </w:r>
          </w:p>
        </w:tc>
        <w:tc>
          <w:tcPr>
            <w:tcW w:w="2139" w:type="dxa"/>
            <w:gridSpan w:val="2"/>
            <w:vAlign w:val="center"/>
          </w:tcPr>
          <w:p>
            <w:pP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是否存在地上附着物</w:t>
            </w:r>
          </w:p>
        </w:tc>
        <w:tc>
          <w:tcPr>
            <w:tcW w:w="4679" w:type="dxa"/>
            <w:gridSpan w:val="3"/>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土地利用现状</w:t>
            </w:r>
          </w:p>
        </w:tc>
        <w:tc>
          <w:tcPr>
            <w:tcW w:w="4679" w:type="dxa"/>
            <w:gridSpan w:val="3"/>
            <w:vAlign w:val="center"/>
          </w:tcPr>
          <w:p>
            <w:pPr>
              <w:ind w:firstLine="227" w:firstLineChars="71"/>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总体规划</w:t>
            </w:r>
          </w:p>
        </w:tc>
        <w:tc>
          <w:tcPr>
            <w:tcW w:w="4679" w:type="dxa"/>
            <w:gridSpan w:val="3"/>
            <w:vAlign w:val="center"/>
          </w:tcPr>
          <w:p>
            <w:pPr>
              <w:ind w:firstLine="227" w:firstLineChars="71"/>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详细规划/村庄规划</w:t>
            </w:r>
          </w:p>
        </w:tc>
        <w:tc>
          <w:tcPr>
            <w:tcW w:w="4679" w:type="dxa"/>
            <w:gridSpan w:val="3"/>
            <w:vAlign w:val="center"/>
          </w:tcPr>
          <w:p>
            <w:pPr>
              <w:ind w:firstLine="227" w:firstLineChars="71"/>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申请入市用途</w:t>
            </w:r>
          </w:p>
        </w:tc>
        <w:tc>
          <w:tcPr>
            <w:tcW w:w="4679" w:type="dxa"/>
            <w:gridSpan w:val="3"/>
            <w:vAlign w:val="center"/>
          </w:tcPr>
          <w:p>
            <w:pPr>
              <w:ind w:firstLine="227" w:firstLineChars="71"/>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申请入市方式</w:t>
            </w:r>
          </w:p>
        </w:tc>
        <w:tc>
          <w:tcPr>
            <w:tcW w:w="4679" w:type="dxa"/>
            <w:gridSpan w:val="3"/>
            <w:vAlign w:val="center"/>
          </w:tcPr>
          <w:p>
            <w:pP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出让□出租□作价出资（入股）□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67" w:type="dxa"/>
            <w:vMerge w:val="continue"/>
            <w:vAlign w:val="center"/>
          </w:tcPr>
          <w:p>
            <w:pPr>
              <w:jc w:val="center"/>
              <w:rPr>
                <w:rFonts w:hint="eastAsia" w:ascii="仿宋_GB2312" w:hAnsi="仿宋_GB2312" w:eastAsia="仿宋_GB2312" w:cs="仿宋_GB2312"/>
                <w:i w:val="0"/>
                <w:iCs w:val="0"/>
                <w:color w:val="000000"/>
                <w:sz w:val="32"/>
                <w:szCs w:val="32"/>
              </w:rPr>
            </w:pPr>
          </w:p>
        </w:tc>
        <w:tc>
          <w:tcPr>
            <w:tcW w:w="3062"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年限</w:t>
            </w:r>
          </w:p>
        </w:tc>
        <w:tc>
          <w:tcPr>
            <w:tcW w:w="4679" w:type="dxa"/>
            <w:gridSpan w:val="3"/>
            <w:vAlign w:val="center"/>
          </w:tcPr>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exact"/>
        </w:trPr>
        <w:tc>
          <w:tcPr>
            <w:tcW w:w="2737" w:type="dxa"/>
            <w:gridSpan w:val="4"/>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入市开发要求</w:t>
            </w:r>
          </w:p>
        </w:tc>
        <w:tc>
          <w:tcPr>
            <w:tcW w:w="6371" w:type="dxa"/>
            <w:gridSpan w:val="4"/>
            <w:vAlign w:val="center"/>
          </w:tcPr>
          <w:p>
            <w:pPr>
              <w:jc w:val="center"/>
              <w:rPr>
                <w:rFonts w:hint="eastAsia" w:ascii="仿宋_GB2312" w:hAnsi="仿宋_GB2312" w:eastAsia="仿宋_GB2312" w:cs="仿宋_GB2312"/>
                <w:i w:val="0"/>
                <w:iCs w:val="0"/>
                <w:color w:val="000000"/>
                <w:sz w:val="32"/>
                <w:szCs w:val="32"/>
              </w:rPr>
            </w:pPr>
          </w:p>
          <w:p>
            <w:pPr>
              <w:jc w:val="center"/>
              <w:rPr>
                <w:rFonts w:hint="eastAsia" w:ascii="仿宋_GB2312" w:hAnsi="仿宋_GB2312" w:eastAsia="仿宋_GB2312" w:cs="仿宋_GB2312"/>
                <w:i w:val="0"/>
                <w:iCs w:val="0"/>
                <w:color w:val="000000"/>
                <w:sz w:val="32"/>
                <w:szCs w:val="32"/>
              </w:rPr>
            </w:pPr>
          </w:p>
          <w:p>
            <w:pPr>
              <w:jc w:val="center"/>
              <w:rPr>
                <w:rFonts w:hint="eastAsia" w:ascii="仿宋_GB2312" w:hAnsi="仿宋_GB2312" w:eastAsia="仿宋_GB2312" w:cs="仿宋_GB2312"/>
                <w:i w:val="0"/>
                <w:iCs w:val="0"/>
                <w:color w:val="000000"/>
                <w:sz w:val="32"/>
                <w:szCs w:val="32"/>
              </w:rPr>
            </w:pPr>
          </w:p>
          <w:p>
            <w:pPr>
              <w:jc w:val="center"/>
              <w:rPr>
                <w:rFonts w:hint="eastAsia" w:ascii="仿宋_GB2312" w:hAnsi="仿宋_GB2312" w:eastAsia="仿宋_GB2312" w:cs="仿宋_GB2312"/>
                <w:i w:val="0"/>
                <w:iCs w:val="0"/>
                <w:color w:val="000000"/>
                <w:sz w:val="32"/>
                <w:szCs w:val="32"/>
              </w:rPr>
            </w:pPr>
          </w:p>
          <w:p>
            <w:pPr>
              <w:jc w:val="center"/>
              <w:rPr>
                <w:rFonts w:hint="eastAsia" w:ascii="仿宋_GB2312" w:hAnsi="仿宋_GB2312" w:eastAsia="仿宋_GB2312" w:cs="仿宋_GB2312"/>
                <w:i w:val="0"/>
                <w:iCs w:val="0"/>
                <w:color w:val="000000"/>
                <w:sz w:val="32"/>
                <w:szCs w:val="32"/>
              </w:rPr>
            </w:pPr>
          </w:p>
          <w:p>
            <w:pPr>
              <w:jc w:val="center"/>
              <w:rPr>
                <w:rFonts w:hint="eastAsia" w:ascii="仿宋_GB2312" w:hAnsi="仿宋_GB2312" w:eastAsia="仿宋_GB2312" w:cs="仿宋_GB2312"/>
                <w:i w:val="0"/>
                <w:i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4429" w:type="dxa"/>
            <w:gridSpan w:val="5"/>
            <w:vAlign w:val="center"/>
          </w:tcPr>
          <w:p>
            <w:pPr>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村集体成员意愿</w:t>
            </w:r>
          </w:p>
        </w:tc>
        <w:tc>
          <w:tcPr>
            <w:tcW w:w="4679" w:type="dxa"/>
            <w:gridSpan w:val="3"/>
            <w:vAlign w:val="center"/>
          </w:tcPr>
          <w:p>
            <w:pP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同意□不同意□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2541" w:hRule="atLeast"/>
        </w:trPr>
        <w:tc>
          <w:tcPr>
            <w:tcW w:w="9060" w:type="dxa"/>
            <w:gridSpan w:val="7"/>
            <w:vAlign w:val="center"/>
          </w:tcPr>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申请单位负责人(签名):</w:t>
            </w:r>
          </w:p>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申请单位(盖章):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3548" w:hRule="atLeast"/>
        </w:trPr>
        <w:tc>
          <w:tcPr>
            <w:tcW w:w="1809" w:type="dxa"/>
            <w:gridSpan w:val="2"/>
            <w:vAlign w:val="center"/>
          </w:tcPr>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村</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委</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会</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意</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见</w:t>
            </w:r>
          </w:p>
          <w:p>
            <w:pPr>
              <w:spacing w:line="580" w:lineRule="exact"/>
              <w:ind w:firstLine="640"/>
              <w:rPr>
                <w:rFonts w:hint="eastAsia" w:ascii="仿宋_GB2312" w:hAnsi="仿宋_GB2312" w:eastAsia="仿宋_GB2312" w:cs="仿宋_GB2312"/>
                <w:i w:val="0"/>
                <w:iCs w:val="0"/>
                <w:color w:val="000000"/>
                <w:sz w:val="32"/>
                <w:szCs w:val="32"/>
              </w:rPr>
            </w:pPr>
          </w:p>
        </w:tc>
        <w:tc>
          <w:tcPr>
            <w:tcW w:w="7251" w:type="dxa"/>
            <w:gridSpan w:val="5"/>
            <w:vAlign w:val="center"/>
          </w:tcPr>
          <w:p>
            <w:pPr>
              <w:spacing w:line="580" w:lineRule="exact"/>
              <w:ind w:firstLine="48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（如申请单位即为村委会，此栏可以不填写）</w:t>
            </w:r>
          </w:p>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left="3840" w:hanging="3840" w:hangingChars="1200"/>
              <w:rPr>
                <w:rFonts w:hint="eastAsia" w:ascii="仿宋_GB2312" w:hAnsi="仿宋_GB2312" w:eastAsia="仿宋_GB2312" w:cs="仿宋_GB2312"/>
                <w:i w:val="0"/>
                <w:iCs w:val="0"/>
                <w:color w:val="000000"/>
                <w:sz w:val="32"/>
                <w:szCs w:val="32"/>
              </w:rPr>
            </w:pPr>
          </w:p>
          <w:p>
            <w:pPr>
              <w:pStyle w:val="10"/>
              <w:spacing w:line="580" w:lineRule="exact"/>
              <w:ind w:firstLine="0" w:firstLineChars="0"/>
              <w:rPr>
                <w:rFonts w:hint="eastAsia" w:ascii="仿宋_GB2312" w:hAnsi="仿宋_GB2312" w:eastAsia="仿宋_GB2312" w:cs="仿宋_GB2312"/>
                <w:i w:val="0"/>
                <w:iCs w:val="0"/>
                <w:color w:val="000000"/>
                <w:sz w:val="32"/>
                <w:szCs w:val="32"/>
              </w:rPr>
            </w:pPr>
          </w:p>
          <w:p>
            <w:pPr>
              <w:spacing w:line="580" w:lineRule="exact"/>
              <w:ind w:left="2520" w:leftChars="1200"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盖章：</w:t>
            </w:r>
          </w:p>
          <w:p>
            <w:pPr>
              <w:spacing w:line="580" w:lineRule="exact"/>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2671" w:hRule="atLeast"/>
        </w:trPr>
        <w:tc>
          <w:tcPr>
            <w:tcW w:w="1809" w:type="dxa"/>
            <w:gridSpan w:val="2"/>
            <w:vAlign w:val="center"/>
          </w:tcPr>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镇</w:t>
            </w:r>
          </w:p>
          <w:p>
            <w:pPr>
              <w:spacing w:line="580" w:lineRule="exact"/>
              <w:ind w:firstLine="387" w:firstLineChars="121"/>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（街）</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政</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府</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意</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见</w:t>
            </w:r>
          </w:p>
        </w:tc>
        <w:tc>
          <w:tcPr>
            <w:tcW w:w="7251" w:type="dxa"/>
            <w:gridSpan w:val="5"/>
          </w:tcPr>
          <w:p>
            <w:pPr>
              <w:spacing w:line="580" w:lineRule="exact"/>
              <w:ind w:firstLine="48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（镇（街）出具土地使用现状、权属状况、地上附着物、入市申请等情况的意见）</w:t>
            </w:r>
          </w:p>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640"/>
              <w:rPr>
                <w:rFonts w:hint="eastAsia" w:ascii="仿宋_GB2312" w:hAnsi="仿宋_GB2312" w:eastAsia="仿宋_GB2312" w:cs="仿宋_GB2312"/>
                <w:i w:val="0"/>
                <w:iCs w:val="0"/>
                <w:color w:val="000000"/>
                <w:sz w:val="32"/>
                <w:szCs w:val="32"/>
              </w:rPr>
            </w:pPr>
          </w:p>
          <w:p>
            <w:pPr>
              <w:pStyle w:val="10"/>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3840" w:firstLineChars="120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盖章：</w:t>
            </w:r>
          </w:p>
          <w:p>
            <w:pPr>
              <w:spacing w:line="580" w:lineRule="exact"/>
              <w:ind w:firstLine="640"/>
              <w:jc w:val="center"/>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8" w:type="dxa"/>
          <w:trHeight w:val="1586" w:hRule="atLeast"/>
        </w:trPr>
        <w:tc>
          <w:tcPr>
            <w:tcW w:w="1809" w:type="dxa"/>
            <w:gridSpan w:val="2"/>
            <w:vAlign w:val="center"/>
          </w:tcPr>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备</w:t>
            </w:r>
          </w:p>
          <w:p>
            <w:pPr>
              <w:spacing w:line="580" w:lineRule="exact"/>
              <w:ind w:firstLine="640"/>
              <w:rPr>
                <w:rFonts w:hint="eastAsia" w:ascii="仿宋_GB2312" w:hAnsi="仿宋_GB2312" w:eastAsia="仿宋_GB2312" w:cs="仿宋_GB2312"/>
                <w:i w:val="0"/>
                <w:iCs w:val="0"/>
                <w:color w:val="000000"/>
                <w:sz w:val="32"/>
                <w:szCs w:val="32"/>
              </w:rPr>
            </w:pPr>
            <w:r>
              <w:rPr>
                <w:rFonts w:hint="eastAsia" w:ascii="仿宋_GB2312" w:hAnsi="仿宋_GB2312" w:eastAsia="仿宋_GB2312" w:cs="仿宋_GB2312"/>
                <w:i w:val="0"/>
                <w:iCs w:val="0"/>
                <w:color w:val="000000"/>
                <w:sz w:val="32"/>
                <w:szCs w:val="32"/>
              </w:rPr>
              <w:t>注</w:t>
            </w:r>
          </w:p>
        </w:tc>
        <w:tc>
          <w:tcPr>
            <w:tcW w:w="7251" w:type="dxa"/>
            <w:gridSpan w:val="5"/>
          </w:tcPr>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640"/>
              <w:rPr>
                <w:rFonts w:hint="eastAsia" w:ascii="仿宋_GB2312" w:hAnsi="仿宋_GB2312" w:eastAsia="仿宋_GB2312" w:cs="仿宋_GB2312"/>
                <w:i w:val="0"/>
                <w:iCs w:val="0"/>
                <w:color w:val="000000"/>
                <w:sz w:val="32"/>
                <w:szCs w:val="32"/>
              </w:rPr>
            </w:pPr>
          </w:p>
          <w:p>
            <w:pPr>
              <w:spacing w:line="580" w:lineRule="exact"/>
              <w:ind w:firstLine="640"/>
              <w:rPr>
                <w:rFonts w:hint="eastAsia" w:ascii="仿宋_GB2312" w:hAnsi="仿宋_GB2312" w:eastAsia="仿宋_GB2312" w:cs="仿宋_GB2312"/>
                <w:i w:val="0"/>
                <w:iCs w:val="0"/>
                <w:color w:val="000000"/>
                <w:sz w:val="32"/>
                <w:szCs w:val="32"/>
              </w:rPr>
            </w:pPr>
          </w:p>
        </w:tc>
      </w:tr>
      <w:bookmarkEnd w:id="0"/>
    </w:tbl>
    <w:p>
      <w:pPr>
        <w:spacing w:line="580" w:lineRule="exact"/>
        <w:rPr>
          <w:rFonts w:hint="eastAsia" w:ascii="仿宋_GB2312" w:hAnsi="仿宋_GB2312" w:eastAsia="仿宋_GB2312" w:cs="仿宋_GB2312"/>
          <w:color w:val="000000"/>
          <w:sz w:val="32"/>
          <w:szCs w:val="32"/>
        </w:rPr>
        <w:sectPr>
          <w:footerReference r:id="rId3" w:type="default"/>
          <w:pgSz w:w="11906" w:h="16838"/>
          <w:pgMar w:top="1587" w:right="1474" w:bottom="1531" w:left="1587" w:header="851" w:footer="992" w:gutter="0"/>
          <w:pgNumType w:start="1"/>
          <w:cols w:space="720" w:num="1"/>
          <w:docGrid w:type="lines" w:linePitch="312" w:charSpace="0"/>
        </w:sectPr>
      </w:pPr>
    </w:p>
    <w:p>
      <w:pPr>
        <w:spacing w:line="58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附件2</w:t>
      </w:r>
    </w:p>
    <w:p>
      <w:pPr>
        <w:spacing w:line="580" w:lineRule="exact"/>
        <w:rPr>
          <w:rFonts w:hint="eastAsia" w:ascii="仿宋_GB2312" w:hAnsi="仿宋_GB2312" w:eastAsia="仿宋_GB2312" w:cs="仿宋_GB2312"/>
          <w:color w:val="000000"/>
          <w:sz w:val="28"/>
          <w:szCs w:val="28"/>
        </w:rPr>
      </w:pPr>
    </w:p>
    <w:p>
      <w:pPr>
        <w:spacing w:afterLines="50" w:line="580" w:lineRule="exact"/>
        <w:jc w:val="center"/>
        <w:rPr>
          <w:rFonts w:hint="eastAsia" w:ascii="华文中宋" w:hAnsi="华文中宋" w:eastAsia="华文中宋" w:cs="仿宋_GB2312"/>
          <w:color w:val="000000"/>
          <w:sz w:val="44"/>
          <w:szCs w:val="44"/>
        </w:rPr>
      </w:pPr>
      <w:r>
        <w:rPr>
          <w:rFonts w:hint="eastAsia" w:ascii="华文中宋" w:hAnsi="华文中宋" w:eastAsia="华文中宋" w:cs="仿宋_GB2312"/>
          <w:color w:val="000000"/>
          <w:sz w:val="44"/>
          <w:szCs w:val="44"/>
        </w:rPr>
        <w:t>海口市集体经营性建设用地入市方案（范本）</w:t>
      </w:r>
    </w:p>
    <w:p>
      <w:pPr>
        <w:pStyle w:val="11"/>
        <w:adjustRightInd/>
        <w:snapToGrid/>
        <w:spacing w:line="540" w:lineRule="exact"/>
        <w:ind w:firstLine="640"/>
        <w:rPr>
          <w:rFonts w:hint="eastAsia" w:ascii="仿宋_GB2312" w:hAnsi="仿宋_GB2312" w:eastAsia="仿宋_GB2312" w:cs="仿宋_GB2312"/>
          <w:color w:val="000000"/>
          <w:sz w:val="32"/>
          <w:szCs w:val="32"/>
        </w:rPr>
      </w:pPr>
    </w:p>
    <w:p>
      <w:pPr>
        <w:pStyle w:val="11"/>
        <w:adjustRightInd/>
        <w:snapToGrid/>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一、入市地块基本情况</w:t>
      </w:r>
    </w:p>
    <w:p>
      <w:pPr>
        <w:pStyle w:val="11"/>
        <w:adjustRightInd/>
        <w:snapToGrid/>
        <w:ind w:firstLine="64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（一）宗地编号：。</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（二）土地坐落：</w:t>
      </w:r>
      <w:r>
        <w:rPr>
          <w:rFonts w:hint="eastAsia" w:ascii="仿宋_GB2312" w:hAnsi="仿宋_GB2312" w:eastAsia="仿宋_GB2312" w:cs="仿宋_GB2312"/>
          <w:color w:val="000000"/>
          <w:sz w:val="32"/>
          <w:szCs w:val="32"/>
          <w:u w:val="single"/>
        </w:rPr>
        <w:t xml:space="preserve">                            ；平面界址为东至       ；西至         ；南至   ；北至</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（三）宗地总面积：平方米；</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（四）集体土地权属证书：</w:t>
      </w:r>
      <w:r>
        <w:rPr>
          <w:rFonts w:hint="eastAsia" w:ascii="仿宋_GB2312" w:hAnsi="仿宋_GB2312" w:eastAsia="仿宋_GB2312" w:cs="仿宋_GB2312"/>
          <w:color w:val="000000"/>
          <w:sz w:val="32"/>
          <w:szCs w:val="32"/>
          <w:u w:val="single"/>
        </w:rPr>
        <w:t xml:space="preserve">（名称及证号） </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（五）宗地用途：。</w:t>
      </w:r>
    </w:p>
    <w:p>
      <w:pPr>
        <w:spacing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（六）现状条件：通平；地上建筑物或附着物：。</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（七）规划条件：。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（八）其他情况说明：。</w:t>
      </w:r>
    </w:p>
    <w:p>
      <w:pPr>
        <w:pStyle w:val="11"/>
        <w:adjustRightInd/>
        <w:snapToGrid/>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二、入市交易要求</w:t>
      </w:r>
    </w:p>
    <w:p>
      <w:pPr>
        <w:spacing w:line="600"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（九）竞买（投）要求：</w:t>
      </w:r>
      <w:r>
        <w:rPr>
          <w:rFonts w:hint="eastAsia" w:ascii="仿宋_GB2312" w:hAnsi="仿宋_GB2312" w:eastAsia="仿宋_GB2312" w:cs="仿宋_GB2312"/>
          <w:color w:val="000000"/>
          <w:sz w:val="32"/>
          <w:szCs w:val="32"/>
          <w:u w:val="single"/>
        </w:rPr>
        <w:t>（中华人民共和国境内外的自然人、法人和其他组织，除法律、法规另有规定外，均可申请单独或联合参加竞买（投）活动）</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（十）交易方式：</w:t>
      </w:r>
      <w:r>
        <w:rPr>
          <w:rFonts w:hint="eastAsia" w:ascii="仿宋_GB2312" w:hAnsi="仿宋_GB2312" w:eastAsia="仿宋_GB2312" w:cs="仿宋_GB2312"/>
          <w:color w:val="000000"/>
          <w:sz w:val="32"/>
          <w:szCs w:val="32"/>
          <w:u w:val="single"/>
        </w:rPr>
        <w:t>招标/拍卖/挂牌/协议</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（十一）入市方式：</w:t>
      </w:r>
      <w:r>
        <w:rPr>
          <w:rFonts w:hint="eastAsia" w:ascii="仿宋_GB2312" w:hAnsi="仿宋_GB2312" w:eastAsia="仿宋_GB2312" w:cs="仿宋_GB2312"/>
          <w:color w:val="000000"/>
          <w:sz w:val="32"/>
          <w:szCs w:val="32"/>
          <w:u w:val="single"/>
        </w:rPr>
        <w:t>出让/出租/作价出资（入股）</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（十二）土地评估价格：人民币元。</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（十三）宗地入市起始价为人民币元，每平方米人民币元。本次集体建设用地使用权采用增价方式进行报价，每次增价幅度不少于人民币</w:t>
      </w:r>
      <w:r>
        <w:rPr>
          <w:rFonts w:hint="eastAsia" w:ascii="仿宋_GB2312" w:hAnsi="仿宋_GB2312" w:eastAsia="仿宋_GB2312" w:cs="仿宋_GB2312"/>
          <w:color w:val="000000"/>
          <w:sz w:val="32"/>
          <w:szCs w:val="32"/>
          <w:u w:val="single"/>
        </w:rPr>
        <w:t>（10万元或10万元）</w:t>
      </w:r>
      <w:r>
        <w:rPr>
          <w:rFonts w:hint="eastAsia" w:ascii="仿宋_GB2312" w:hAnsi="仿宋_GB2312" w:eastAsia="仿宋_GB2312" w:cs="仿宋_GB2312"/>
          <w:color w:val="000000"/>
          <w:sz w:val="32"/>
          <w:szCs w:val="32"/>
        </w:rPr>
        <w:t>的整数倍，按价高者得的原则确定成交价及竞得人。</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（十四）底价确定方式：由区政府根据地块评估价格、产业政策等因素，确定入市地块交易底价，并予以保密。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（十五）交易保证金：人民币元。</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（十六）入市年限：年，自土地交付之日起计算。</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（十七）宗地交易税费由相关法律、行政法规规定的相应主体承担。</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（十八）投资强度等产业项目发展和用地准入要求：由产业主管部门确定。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（十九）其他要求：</w:t>
      </w:r>
      <w:r>
        <w:rPr>
          <w:rFonts w:hint="eastAsia" w:ascii="仿宋_GB2312" w:hAnsi="仿宋_GB2312" w:eastAsia="仿宋_GB2312" w:cs="仿宋_GB2312"/>
          <w:color w:val="000000"/>
          <w:sz w:val="32"/>
          <w:szCs w:val="32"/>
          <w:u w:val="single"/>
        </w:rPr>
        <w:t>（入市时地上附着物处置、入市后地上建筑物分割转让要求和使用权届满时地上附着物处理要求等）</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（二十）签订成交确认书、监管协议、交易合同时间：</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1.土地成交后，中标人、竞得人在交易现场签订土地成交确认书。</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2．土地交易结束之日起20个工作日内，中标人、竞得人与产业主管部门签订《产业项目发展和用地准入协议》，交易双方按照成交确认书约定签订集体经营性建设用地使用权入市交易合同。</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（二十一）成交地价款（或租金）按以下方式支付。</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1.合同签订之日起日内，一次性付清集体经营性建设用地使用权地价款（租金）。</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2.合同签订之日起日内，分期向出让人/出租人支付集体经营性建设用地使用权地价款（租金），具体要求为</w:t>
      </w:r>
      <w:r>
        <w:rPr>
          <w:rFonts w:hint="eastAsia" w:ascii="仿宋_GB2312" w:hAnsi="仿宋_GB2312" w:eastAsia="仿宋_GB2312" w:cs="仿宋_GB2312"/>
          <w:color w:val="000000"/>
          <w:sz w:val="32"/>
          <w:szCs w:val="32"/>
          <w:u w:val="single"/>
        </w:rPr>
        <w:t>（如分期方式、租金调节方式等）</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（二十二）交地时间：。</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（二十三）交地标准：。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（二十四）宗地建设项目应在按上述交地标准交地后6个月内动工，动工后2年内完成项目建设。具体开工、竣工时间在合同中约定。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（二十五）违约责任：若竞得人（中标人）有如下情况的，出让人/出租人有权取消其竞得（中标）资格，且保证金不予退还：</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1.竞得人拒绝签订《成交确认书》的；</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2.因竞得人（中标人）原因逾期日未签订《产业项目发展和用地准入协议》、交易合同的；</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3.竞得人（中标人）逾期日未按约定支付首期成交地价款或租金的；</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4.其他违约责任按交易合同的约定执行。</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（二十六）竞买申请人须按规定向指定账号一次性足额交纳交易保证金，不得由他人代交，不接纳现金方式存入。联合竞买的，由其中一位竞买申请人向指定账号一次性足额交纳保证金。</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（二十七）采用委托竞买（投）的，应在参与竞买（投）活动时一并提交委托竞买（投）文件资料</w:t>
      </w:r>
    </w:p>
    <w:p>
      <w:pPr>
        <w:spacing w:line="600" w:lineRule="exact"/>
        <w:ind w:firstLine="640"/>
        <w:rPr>
          <w:rFonts w:hint="eastAsia" w:ascii="仿宋_GB2312" w:hAnsi="仿宋_GB2312" w:eastAsia="仿宋_GB2312" w:cs="仿宋_GB2312"/>
          <w:color w:val="000000"/>
          <w:sz w:val="32"/>
          <w:szCs w:val="32"/>
        </w:rPr>
      </w:pPr>
    </w:p>
    <w:p>
      <w:pPr>
        <w:spacing w:line="600" w:lineRule="exact"/>
        <w:ind w:firstLine="640"/>
        <w:rPr>
          <w:rFonts w:hint="eastAsia" w:ascii="仿宋_GB2312" w:hAnsi="仿宋_GB2312" w:eastAsia="仿宋_GB2312" w:cs="仿宋_GB2312"/>
          <w:color w:val="000000"/>
          <w:sz w:val="32"/>
          <w:szCs w:val="32"/>
        </w:rPr>
      </w:pPr>
    </w:p>
    <w:p>
      <w:pPr>
        <w:spacing w:line="600"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入市主体（盖章）：</w:t>
      </w:r>
    </w:p>
    <w:p>
      <w:pPr>
        <w:spacing w:line="600"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法定代表人（签字）：</w:t>
      </w:r>
    </w:p>
    <w:p>
      <w:pPr>
        <w:spacing w:line="600" w:lineRule="exact"/>
        <w:ind w:firstLine="5472" w:firstLineChars="171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80" w:lineRule="exact"/>
        <w:rPr>
          <w:rFonts w:hint="eastAsia" w:ascii="黑体" w:hAnsi="黑体" w:eastAsia="黑体" w:cs="黑体"/>
          <w:color w:val="000000"/>
          <w:kern w:val="2"/>
          <w:sz w:val="28"/>
          <w:szCs w:val="28"/>
          <w:lang w:val="en-US" w:eastAsia="zh-CN" w:bidi="ar-SA"/>
        </w:rPr>
      </w:pPr>
      <w:r>
        <w:rPr>
          <w:rFonts w:hint="eastAsia" w:ascii="仿宋_GB2312" w:hAnsi="仿宋_GB2312" w:eastAsia="仿宋_GB2312" w:cs="仿宋_GB2312"/>
          <w:color w:val="000000"/>
          <w:sz w:val="32"/>
          <w:szCs w:val="32"/>
        </w:rPr>
        <w:br w:type="page"/>
      </w:r>
      <w:r>
        <w:rPr>
          <w:rFonts w:hint="eastAsia" w:ascii="黑体" w:hAnsi="黑体" w:eastAsia="黑体" w:cs="黑体"/>
          <w:color w:val="000000"/>
          <w:kern w:val="2"/>
          <w:sz w:val="28"/>
          <w:szCs w:val="28"/>
          <w:lang w:val="en-US" w:eastAsia="zh-CN" w:bidi="ar-SA"/>
        </w:rPr>
        <w:t>附件3</w:t>
      </w:r>
    </w:p>
    <w:p>
      <w:pPr>
        <w:spacing w:afterLines="50" w:line="580" w:lineRule="exact"/>
        <w:jc w:val="center"/>
        <w:rPr>
          <w:rFonts w:hint="eastAsia" w:ascii="华文中宋" w:hAnsi="华文中宋" w:eastAsia="华文中宋" w:cs="仿宋_GB2312"/>
          <w:color w:val="000000"/>
          <w:sz w:val="44"/>
          <w:szCs w:val="44"/>
        </w:rPr>
      </w:pPr>
      <w:r>
        <w:rPr>
          <w:rFonts w:hint="eastAsia" w:ascii="华文中宋" w:hAnsi="华文中宋" w:eastAsia="华文中宋" w:cs="仿宋_GB2312"/>
          <w:color w:val="000000"/>
          <w:sz w:val="44"/>
          <w:szCs w:val="44"/>
        </w:rPr>
        <w:t>海口市集体经营性建设用地入市方案表决书</w:t>
      </w:r>
    </w:p>
    <w:tbl>
      <w:tblPr>
        <w:tblStyle w:val="4"/>
        <w:tblW w:w="9083" w:type="dxa"/>
        <w:tblInd w:w="9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3"/>
        <w:gridCol w:w="1494"/>
        <w:gridCol w:w="1494"/>
        <w:gridCol w:w="1494"/>
        <w:gridCol w:w="1494"/>
        <w:gridCol w:w="16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trPr>
        <w:tc>
          <w:tcPr>
            <w:tcW w:w="9083" w:type="dxa"/>
            <w:gridSpan w:val="6"/>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集体经营性建设用地所有权人</w:t>
            </w:r>
            <w:r>
              <w:rPr>
                <w:rFonts w:hint="eastAsia" w:ascii="仿宋_GB2312" w:hAnsi="仿宋_GB2312" w:eastAsia="仿宋_GB2312" w:cs="仿宋_GB2312"/>
                <w:color w:val="000000"/>
                <w:sz w:val="28"/>
                <w:szCs w:val="28"/>
              </w:rPr>
              <w:t>：（盖章）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2" w:hRule="atLeast"/>
        </w:trPr>
        <w:tc>
          <w:tcPr>
            <w:tcW w:w="9083" w:type="dxa"/>
            <w:gridSpan w:val="6"/>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表决时间：</w:t>
            </w:r>
            <w:r>
              <w:rPr>
                <w:rFonts w:hint="eastAsia" w:ascii="仿宋_GB2312" w:hAnsi="仿宋_GB2312" w:eastAsia="仿宋_GB2312" w:cs="仿宋_GB2312"/>
                <w:color w:val="000000"/>
                <w:sz w:val="28"/>
                <w:szCs w:val="28"/>
              </w:rPr>
              <w:t>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1" w:hRule="atLeast"/>
        </w:trPr>
        <w:tc>
          <w:tcPr>
            <w:tcW w:w="9083" w:type="dxa"/>
            <w:gridSpan w:val="6"/>
            <w:vAlign w:val="center"/>
          </w:tcPr>
          <w:p>
            <w:pPr>
              <w:spacing w:line="58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8" w:hRule="atLeast"/>
        </w:trPr>
        <w:tc>
          <w:tcPr>
            <w:tcW w:w="9083" w:type="dxa"/>
            <w:gridSpan w:val="6"/>
            <w:vAlign w:val="center"/>
          </w:tcPr>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参会人员：</w:t>
            </w:r>
            <w:r>
              <w:rPr>
                <w:rFonts w:hint="eastAsia" w:ascii="仿宋_GB2312" w:hAnsi="仿宋_GB2312" w:eastAsia="仿宋_GB2312" w:cs="仿宋_GB2312"/>
                <w:color w:val="000000"/>
                <w:sz w:val="28"/>
                <w:szCs w:val="28"/>
              </w:rPr>
              <w:t>（概述参会人员结构，例：镇政府工作人员、村委会干部及村民代表等共X人）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trPr>
        <w:tc>
          <w:tcPr>
            <w:tcW w:w="9083" w:type="dxa"/>
            <w:gridSpan w:val="6"/>
          </w:tcPr>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表决内容：经年月日召开的会议表决，经本集体经济组织村民代表村民表决同意，通过集体经营性建设用地使用权入市方案（详细内容见集体经营性建设用地入市方案）：</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1.宗地编号：                   2.宗地位置：</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3．集体土地权属证书：（名称及证号）</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4．宗地面积：                  5.宗地用途：</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6．入市年限：</w:t>
            </w:r>
          </w:p>
          <w:p>
            <w:pPr>
              <w:spacing w:line="580" w:lineRule="exact"/>
              <w:ind w:firstLine="640"/>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7．规划条件：</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8．宗地现状：</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9．入市交易方式：</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10．土地评估价格：             11.交易起始价：</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12．竞买保证金：</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13．底价确定方式：</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14．成交价款支付方式：</w:t>
            </w:r>
          </w:p>
          <w:p>
            <w:pPr>
              <w:spacing w:line="580" w:lineRule="exact"/>
              <w:ind w:firstLine="64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15．其他要求：（地上附着物处置、地上建筑物分割转让要求等）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9083" w:type="dxa"/>
            <w:gridSpan w:val="6"/>
            <w:tcBorders>
              <w:top w:val="single" w:color="auto" w:sz="4" w:space="0"/>
              <w:left w:val="single" w:color="auto" w:sz="4" w:space="0"/>
              <w:bottom w:val="nil"/>
              <w:right w:val="single" w:color="auto" w:sz="4" w:space="0"/>
            </w:tcBorders>
            <w:vAlign w:val="center"/>
          </w:tcPr>
          <w:p>
            <w:pPr>
              <w:spacing w:line="58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表决情况：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7" w:hRule="atLeast"/>
        </w:trPr>
        <w:tc>
          <w:tcPr>
            <w:tcW w:w="9083" w:type="dxa"/>
            <w:gridSpan w:val="6"/>
            <w:tcBorders>
              <w:top w:val="nil"/>
            </w:tcBorders>
            <w:vAlign w:val="center"/>
          </w:tcPr>
          <w:p>
            <w:pPr>
              <w:spacing w:line="58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同意的签名如下: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3"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3"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9083" w:type="dxa"/>
            <w:gridSpan w:val="6"/>
            <w:vAlign w:val="center"/>
          </w:tcPr>
          <w:p>
            <w:pPr>
              <w:spacing w:line="58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不同意的签名如下: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9083" w:type="dxa"/>
            <w:gridSpan w:val="6"/>
            <w:vAlign w:val="center"/>
          </w:tcPr>
          <w:p>
            <w:pPr>
              <w:spacing w:line="58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弃权的签名如下: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8"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4" w:hRule="atLeast"/>
        </w:trPr>
        <w:tc>
          <w:tcPr>
            <w:tcW w:w="1493"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494" w:type="dxa"/>
            <w:vAlign w:val="center"/>
          </w:tcPr>
          <w:p>
            <w:pPr>
              <w:spacing w:line="580" w:lineRule="exact"/>
              <w:ind w:firstLine="640"/>
              <w:rPr>
                <w:rFonts w:hint="eastAsia" w:ascii="仿宋_GB2312" w:hAnsi="仿宋_GB2312" w:eastAsia="仿宋_GB2312" w:cs="仿宋_GB2312"/>
                <w:color w:val="000000"/>
                <w:sz w:val="28"/>
                <w:szCs w:val="28"/>
              </w:rPr>
            </w:pPr>
          </w:p>
        </w:tc>
        <w:tc>
          <w:tcPr>
            <w:tcW w:w="1614" w:type="dxa"/>
            <w:vAlign w:val="center"/>
          </w:tcPr>
          <w:p>
            <w:pPr>
              <w:spacing w:line="580" w:lineRule="exact"/>
              <w:ind w:firstLine="640"/>
              <w:rPr>
                <w:rFonts w:hint="eastAsia" w:ascii="仿宋_GB2312" w:hAnsi="仿宋_GB2312" w:eastAsia="仿宋_GB2312" w:cs="仿宋_GB2312"/>
                <w:color w:val="00000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1" w:hRule="atLeast"/>
        </w:trPr>
        <w:tc>
          <w:tcPr>
            <w:tcW w:w="9083" w:type="dxa"/>
            <w:gridSpan w:val="6"/>
            <w:vAlign w:val="center"/>
          </w:tcPr>
          <w:p>
            <w:pPr>
              <w:spacing w:line="5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表决结果</w:t>
            </w:r>
            <w:r>
              <w:rPr>
                <w:rFonts w:hint="eastAsia" w:ascii="仿宋_GB2312" w:hAnsi="仿宋_GB2312" w:eastAsia="仿宋_GB2312" w:cs="仿宋_GB2312"/>
                <w:color w:val="000000"/>
                <w:sz w:val="28"/>
                <w:szCs w:val="28"/>
              </w:rPr>
              <w:t>：本次应参加表决</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人，实际参加表决</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人，其中同意</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人，不同意</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人，弃权</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人，经村民会议三分之二以上□</w:t>
            </w:r>
            <w:r>
              <w:rPr>
                <w:rFonts w:hint="eastAsia" w:ascii="仿宋_GB2312" w:hAnsi="仿宋_GB2312" w:eastAsia="仿宋_GB2312" w:cs="仿宋_GB2312"/>
                <w:color w:val="000000"/>
                <w:sz w:val="28"/>
                <w:szCs w:val="28"/>
                <w:u w:val="single"/>
              </w:rPr>
              <w:t>村民代表</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村民</w:t>
            </w:r>
            <w:r>
              <w:rPr>
                <w:rFonts w:hint="eastAsia" w:ascii="仿宋_GB2312" w:hAnsi="仿宋_GB2312" w:eastAsia="仿宋_GB2312" w:cs="仿宋_GB2312"/>
                <w:color w:val="000000"/>
                <w:sz w:val="28"/>
                <w:szCs w:val="28"/>
              </w:rPr>
              <w:t xml:space="preserve">表决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（同意／不同意）入市方案。</w:t>
            </w:r>
          </w:p>
        </w:tc>
      </w:tr>
    </w:tbl>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备注：1.本集体经济组织共有</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人，村民代表</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人；</w:t>
      </w:r>
    </w:p>
    <w:p>
      <w:pPr>
        <w:spacing w:line="400" w:lineRule="exact"/>
      </w:pPr>
      <w:r>
        <w:rPr>
          <w:rFonts w:hint="eastAsia" w:ascii="仿宋_GB2312" w:hAnsi="仿宋_GB2312" w:eastAsia="仿宋_GB2312" w:cs="仿宋_GB2312"/>
          <w:color w:val="000000"/>
          <w:sz w:val="28"/>
          <w:szCs w:val="28"/>
        </w:rPr>
        <w:t xml:space="preserve">      2.本表一式四份，申请人、镇（街）政府、区政府、市自然资源和规划局各一份。</w:t>
      </w:r>
    </w:p>
    <w:sectPr>
      <w:headerReference r:id="rId4" w:type="default"/>
      <w:footerReference r:id="rId5" w:type="default"/>
      <w:footerReference r:id="rId6" w:type="even"/>
      <w:pgSz w:w="11906" w:h="16838"/>
      <w:pgMar w:top="2098" w:right="1247"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 34" o:spid="_x0000_s1026" o:spt="202" type="#_x0000_t202" style="position:absolute;left:0pt;margin-top:2.8pt;height:10.35pt;width:45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ind w:firstLine="360"/>
                </w:pPr>
                <w:r>
                  <w:t>—</w:t>
                </w:r>
                <w:r>
                  <w:fldChar w:fldCharType="begin"/>
                </w:r>
                <w:r>
                  <w:instrText xml:space="preserve"> PAGE  \* MERGEFORMAT </w:instrText>
                </w:r>
                <w:r>
                  <w:fldChar w:fldCharType="separate"/>
                </w:r>
                <w:r>
                  <w:t>2</w:t>
                </w:r>
                <w:r>
                  <w:fldChar w:fldCharType="end"/>
                </w:r>
                <w:r>
                  <w:t>—</w:t>
                </w:r>
              </w:p>
            </w:txbxContent>
          </v:textbox>
        </v:shape>
      </w:pict>
    </w:r>
    <w:r>
      <w:pict>
        <v:shape id="文本框 3" o:spid="_x0000_s1025" o:spt="202" type="#_x0000_t202" style="position:absolute;left:0pt;margin-top:-4.4pt;height:16.1pt;width:63.65pt;mso-position-horizontal:outside;mso-position-horizontal-relative:margin;z-index:251660288;mso-width-relative:page;mso-height-relative:page;" filled="f" stroked="f" coordsize="21600,21600">
          <v:path/>
          <v:fill on="f" focussize="0,0"/>
          <v:stroke on="f" joinstyle="miter"/>
          <v:imagedata o:title=""/>
          <o:lock v:ext="edit"/>
          <v:textbox inset="0mm,0mm,0mm,0mm">
            <w:txbxContent>
              <w:p>
                <w:pPr>
                  <w:pStyle w:val="2"/>
                  <w:ind w:firstLine="560"/>
                  <w:jc w:val="center"/>
                  <w:rPr>
                    <w:rFonts w:ascii="宋体" w:hAnsi="宋体" w:cs="宋体"/>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55C5"/>
    <w:rsid w:val="00014A5A"/>
    <w:rsid w:val="00033B8E"/>
    <w:rsid w:val="000465E3"/>
    <w:rsid w:val="0008762D"/>
    <w:rsid w:val="00094688"/>
    <w:rsid w:val="000C6279"/>
    <w:rsid w:val="000C7D77"/>
    <w:rsid w:val="000D00F2"/>
    <w:rsid w:val="001011F0"/>
    <w:rsid w:val="00126E4C"/>
    <w:rsid w:val="00154B3D"/>
    <w:rsid w:val="001835B3"/>
    <w:rsid w:val="001B629F"/>
    <w:rsid w:val="00227746"/>
    <w:rsid w:val="00233D71"/>
    <w:rsid w:val="002B232A"/>
    <w:rsid w:val="002E515B"/>
    <w:rsid w:val="002F4FD1"/>
    <w:rsid w:val="0033673C"/>
    <w:rsid w:val="003551AD"/>
    <w:rsid w:val="00367CCE"/>
    <w:rsid w:val="003A5AF5"/>
    <w:rsid w:val="00420898"/>
    <w:rsid w:val="0042441F"/>
    <w:rsid w:val="00452EE6"/>
    <w:rsid w:val="00487004"/>
    <w:rsid w:val="004A28F7"/>
    <w:rsid w:val="004A49BB"/>
    <w:rsid w:val="004E5172"/>
    <w:rsid w:val="004E737B"/>
    <w:rsid w:val="0053174E"/>
    <w:rsid w:val="00543CF3"/>
    <w:rsid w:val="005B2B0A"/>
    <w:rsid w:val="005B4C99"/>
    <w:rsid w:val="005B6120"/>
    <w:rsid w:val="005B789D"/>
    <w:rsid w:val="005C157B"/>
    <w:rsid w:val="005D0741"/>
    <w:rsid w:val="005D49BD"/>
    <w:rsid w:val="005D4C7B"/>
    <w:rsid w:val="005E67CE"/>
    <w:rsid w:val="006125B9"/>
    <w:rsid w:val="00620F72"/>
    <w:rsid w:val="00647455"/>
    <w:rsid w:val="00654FD9"/>
    <w:rsid w:val="00657008"/>
    <w:rsid w:val="006774BF"/>
    <w:rsid w:val="006E0D73"/>
    <w:rsid w:val="006F232F"/>
    <w:rsid w:val="007133BF"/>
    <w:rsid w:val="00727DE3"/>
    <w:rsid w:val="00733C5F"/>
    <w:rsid w:val="007521FD"/>
    <w:rsid w:val="00796994"/>
    <w:rsid w:val="007F4D04"/>
    <w:rsid w:val="008013A3"/>
    <w:rsid w:val="0081073D"/>
    <w:rsid w:val="008143E5"/>
    <w:rsid w:val="00826B6F"/>
    <w:rsid w:val="0083255F"/>
    <w:rsid w:val="00844807"/>
    <w:rsid w:val="0086596E"/>
    <w:rsid w:val="008812CF"/>
    <w:rsid w:val="008B1F8F"/>
    <w:rsid w:val="008F3AD9"/>
    <w:rsid w:val="009107F9"/>
    <w:rsid w:val="0091337F"/>
    <w:rsid w:val="00921D70"/>
    <w:rsid w:val="00935DFD"/>
    <w:rsid w:val="00942180"/>
    <w:rsid w:val="0095647B"/>
    <w:rsid w:val="0096669D"/>
    <w:rsid w:val="00985559"/>
    <w:rsid w:val="009C2870"/>
    <w:rsid w:val="009C500D"/>
    <w:rsid w:val="00A17F6A"/>
    <w:rsid w:val="00A218A3"/>
    <w:rsid w:val="00A23879"/>
    <w:rsid w:val="00A277B7"/>
    <w:rsid w:val="00A4714B"/>
    <w:rsid w:val="00A475EA"/>
    <w:rsid w:val="00A745D9"/>
    <w:rsid w:val="00A93EE3"/>
    <w:rsid w:val="00A97F5B"/>
    <w:rsid w:val="00AA70C1"/>
    <w:rsid w:val="00AB4626"/>
    <w:rsid w:val="00AE2920"/>
    <w:rsid w:val="00AF0DD4"/>
    <w:rsid w:val="00B06FBE"/>
    <w:rsid w:val="00B15B52"/>
    <w:rsid w:val="00B363FF"/>
    <w:rsid w:val="00B40D4F"/>
    <w:rsid w:val="00B53726"/>
    <w:rsid w:val="00B566D6"/>
    <w:rsid w:val="00B8384E"/>
    <w:rsid w:val="00BA1FAA"/>
    <w:rsid w:val="00BF744E"/>
    <w:rsid w:val="00C236EC"/>
    <w:rsid w:val="00C267B3"/>
    <w:rsid w:val="00C504AF"/>
    <w:rsid w:val="00C756BD"/>
    <w:rsid w:val="00CA0B36"/>
    <w:rsid w:val="00CC0BD4"/>
    <w:rsid w:val="00CC16F9"/>
    <w:rsid w:val="00CD16E7"/>
    <w:rsid w:val="00D055C5"/>
    <w:rsid w:val="00D21B68"/>
    <w:rsid w:val="00D8113F"/>
    <w:rsid w:val="00D90C5F"/>
    <w:rsid w:val="00DC24AE"/>
    <w:rsid w:val="00DC546A"/>
    <w:rsid w:val="00DF7E80"/>
    <w:rsid w:val="00E94405"/>
    <w:rsid w:val="00EB64E3"/>
    <w:rsid w:val="00EE3E36"/>
    <w:rsid w:val="00EE795B"/>
    <w:rsid w:val="00F01C39"/>
    <w:rsid w:val="00F71353"/>
    <w:rsid w:val="00F8370A"/>
    <w:rsid w:val="00FC5E18"/>
    <w:rsid w:val="00FE4C03"/>
    <w:rsid w:val="00FF29D2"/>
    <w:rsid w:val="6E7C0921"/>
    <w:rsid w:val="73CB31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sz w:val="18"/>
      <w:szCs w:val="18"/>
    </w:rPr>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NormalCharacter"/>
    <w:uiPriority w:val="0"/>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仿宋_GB2312" w:cs="Times New Roman"/>
      <w:kern w:val="0"/>
      <w:sz w:val="32"/>
      <w:szCs w:val="32"/>
      <w:lang w:val="en-US" w:eastAsia="zh-CN" w:bidi="ar-SA"/>
    </w:rPr>
  </w:style>
  <w:style w:type="paragraph" w:customStyle="1" w:styleId="10">
    <w:name w:val="Normal Indent"/>
    <w:basedOn w:val="1"/>
    <w:uiPriority w:val="0"/>
    <w:pPr>
      <w:adjustRightInd w:val="0"/>
      <w:snapToGrid w:val="0"/>
      <w:spacing w:line="360" w:lineRule="auto"/>
      <w:ind w:firstLine="420" w:firstLineChars="200"/>
    </w:pPr>
    <w:rPr>
      <w:rFonts w:ascii="Calibri" w:hAnsi="Calibri" w:eastAsia="仿宋"/>
      <w:sz w:val="28"/>
    </w:rPr>
  </w:style>
  <w:style w:type="paragraph" w:customStyle="1" w:styleId="11">
    <w:name w:val="List Paragraph"/>
    <w:basedOn w:val="1"/>
    <w:uiPriority w:val="0"/>
    <w:pPr>
      <w:adjustRightInd w:val="0"/>
      <w:snapToGrid w:val="0"/>
      <w:spacing w:line="600" w:lineRule="exact"/>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1771</Words>
  <Characters>10096</Characters>
  <Lines>84</Lines>
  <Paragraphs>23</Paragraphs>
  <TotalTime>2</TotalTime>
  <ScaleCrop>false</ScaleCrop>
  <LinksUpToDate>false</LinksUpToDate>
  <CharactersWithSpaces>11844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2021-08-31T03:42:00Z</dcterms:created>
  <dc:creator>孙海燕(8月31日)</dc:creator>
  <cp:lastModifiedBy>Administrator</cp:lastModifiedBy>
  <dcterms:modified xsi:type="dcterms:W3CDTF">2021-09-14T10:04:50Z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