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6E" w:rsidRDefault="0066319C" w:rsidP="0067386E">
      <w:pPr>
        <w:pStyle w:val="a3"/>
        <w:spacing w:line="525" w:lineRule="atLeast"/>
        <w:ind w:firstLine="225"/>
        <w:jc w:val="center"/>
        <w:rPr>
          <w:rStyle w:val="a4"/>
          <w:sz w:val="44"/>
          <w:szCs w:val="44"/>
        </w:rPr>
      </w:pPr>
      <w:r>
        <w:rPr>
          <w:rStyle w:val="a4"/>
          <w:rFonts w:hint="eastAsia"/>
          <w:sz w:val="44"/>
          <w:szCs w:val="44"/>
        </w:rPr>
        <w:t>海口</w:t>
      </w:r>
      <w:proofErr w:type="gramStart"/>
      <w:r>
        <w:rPr>
          <w:rStyle w:val="a4"/>
          <w:rFonts w:hint="eastAsia"/>
          <w:sz w:val="44"/>
          <w:szCs w:val="44"/>
        </w:rPr>
        <w:t>市项目</w:t>
      </w:r>
      <w:proofErr w:type="gramEnd"/>
      <w:r>
        <w:rPr>
          <w:rStyle w:val="a4"/>
          <w:rFonts w:hint="eastAsia"/>
          <w:sz w:val="44"/>
          <w:szCs w:val="44"/>
        </w:rPr>
        <w:t>支出绩效自评报告</w:t>
      </w:r>
    </w:p>
    <w:p w:rsidR="00047D2C" w:rsidRPr="00D64255" w:rsidRDefault="0066319C" w:rsidP="00D64255">
      <w:pPr>
        <w:pStyle w:val="a3"/>
        <w:spacing w:line="525" w:lineRule="atLeast"/>
        <w:ind w:firstLine="225"/>
        <w:jc w:val="center"/>
      </w:pPr>
      <w:r>
        <w:rPr>
          <w:rStyle w:val="a4"/>
        </w:rPr>
        <w:t xml:space="preserve">    </w:t>
      </w:r>
    </w:p>
    <w:p w:rsidR="00047D2C" w:rsidRPr="0067386E" w:rsidRDefault="0066319C" w:rsidP="0067386E">
      <w:pPr>
        <w:spacing w:line="360" w:lineRule="auto"/>
        <w:ind w:firstLineChars="200" w:firstLine="602"/>
        <w:rPr>
          <w:b/>
          <w:sz w:val="30"/>
          <w:szCs w:val="30"/>
        </w:rPr>
      </w:pPr>
      <w:r w:rsidRPr="0067386E">
        <w:rPr>
          <w:rFonts w:hint="eastAsia"/>
          <w:b/>
          <w:sz w:val="30"/>
          <w:szCs w:val="30"/>
        </w:rPr>
        <w:t>一、项目概况</w:t>
      </w:r>
      <w:r w:rsidRPr="0067386E">
        <w:rPr>
          <w:b/>
          <w:sz w:val="30"/>
          <w:szCs w:val="30"/>
        </w:rPr>
        <w:t>    </w:t>
      </w:r>
    </w:p>
    <w:p w:rsidR="00CD33D1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海口市西</w:t>
      </w:r>
      <w:proofErr w:type="gramStart"/>
      <w:r w:rsidRPr="0067386E">
        <w:rPr>
          <w:rFonts w:hint="eastAsia"/>
          <w:sz w:val="30"/>
          <w:szCs w:val="30"/>
        </w:rPr>
        <w:t>海岸南</w:t>
      </w:r>
      <w:proofErr w:type="gramEnd"/>
      <w:r w:rsidRPr="0067386E">
        <w:rPr>
          <w:rFonts w:hint="eastAsia"/>
          <w:sz w:val="30"/>
          <w:szCs w:val="30"/>
        </w:rPr>
        <w:t>片区一期市政基础设施项目属于部门项目，</w:t>
      </w:r>
      <w:r w:rsidR="00653C9A">
        <w:rPr>
          <w:rFonts w:hint="eastAsia"/>
          <w:sz w:val="28"/>
          <w:szCs w:val="28"/>
        </w:rPr>
        <w:t>预算单位为海口市土地储备整理中心，</w:t>
      </w:r>
      <w:r w:rsidRPr="0067386E">
        <w:rPr>
          <w:rFonts w:hint="eastAsia"/>
          <w:sz w:val="30"/>
          <w:szCs w:val="30"/>
        </w:rPr>
        <w:t>主管部门为海口市自然资源和规划局，项目负责人为：郑景，联系电话：68723729。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项目概述如下：海口市西</w:t>
      </w:r>
      <w:proofErr w:type="gramStart"/>
      <w:r w:rsidRPr="0067386E">
        <w:rPr>
          <w:rFonts w:hint="eastAsia"/>
          <w:sz w:val="30"/>
          <w:szCs w:val="30"/>
        </w:rPr>
        <w:t>海岸南</w:t>
      </w:r>
      <w:proofErr w:type="gramEnd"/>
      <w:r w:rsidRPr="0067386E">
        <w:rPr>
          <w:rFonts w:hint="eastAsia"/>
          <w:sz w:val="30"/>
          <w:szCs w:val="30"/>
        </w:rPr>
        <w:t>片区一期市政基础设施项目于2011年完成立项，原业主单位为海口首创投资建设有限公司，根据市政府专题会议纪要《研究省委党校新区建设项目选址问题》（【2018】165号）精神，该项目转为代建制，海口市土地储备整理中心作为业主单位，海口首创投资建设有限公司作为代建单位，项目总投资106152.37万元，建设内容为33条市政道路及配套附属工程。项目包括新建规划33条市政道路，其中包含雨水工程、污水工程、给水工程、电力工程、桥梁工程、照明工程、绿化工程、交通工程。</w:t>
      </w:r>
      <w:r w:rsidRPr="0067386E">
        <w:rPr>
          <w:sz w:val="30"/>
          <w:szCs w:val="30"/>
        </w:rPr>
        <w:t xml:space="preserve">  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（二）项目年度预算绩效目标和绩效指标设定情况</w:t>
      </w:r>
      <w:r w:rsidRPr="0067386E">
        <w:rPr>
          <w:sz w:val="30"/>
          <w:szCs w:val="30"/>
        </w:rPr>
        <w:t xml:space="preserve">  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总体目标：按计划完成海口市西</w:t>
      </w:r>
      <w:proofErr w:type="gramStart"/>
      <w:r w:rsidRPr="0067386E">
        <w:rPr>
          <w:rFonts w:hint="eastAsia"/>
          <w:sz w:val="30"/>
          <w:szCs w:val="30"/>
        </w:rPr>
        <w:t>海岸南</w:t>
      </w:r>
      <w:proofErr w:type="gramEnd"/>
      <w:r w:rsidRPr="0067386E">
        <w:rPr>
          <w:rFonts w:hint="eastAsia"/>
          <w:sz w:val="30"/>
          <w:szCs w:val="30"/>
        </w:rPr>
        <w:t>片区一期市政基础设施项目道路施工。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202</w:t>
      </w:r>
      <w:r w:rsidR="003F7184">
        <w:rPr>
          <w:rFonts w:hint="eastAsia"/>
          <w:sz w:val="30"/>
          <w:szCs w:val="30"/>
        </w:rPr>
        <w:t>2</w:t>
      </w:r>
      <w:r w:rsidRPr="0067386E">
        <w:rPr>
          <w:rFonts w:hint="eastAsia"/>
          <w:sz w:val="30"/>
          <w:szCs w:val="30"/>
        </w:rPr>
        <w:t>年年度目标是按计划完成海口市西</w:t>
      </w:r>
      <w:proofErr w:type="gramStart"/>
      <w:r w:rsidRPr="0067386E">
        <w:rPr>
          <w:rFonts w:hint="eastAsia"/>
          <w:sz w:val="30"/>
          <w:szCs w:val="30"/>
        </w:rPr>
        <w:t>海岸南</w:t>
      </w:r>
      <w:proofErr w:type="gramEnd"/>
      <w:r w:rsidRPr="0067386E">
        <w:rPr>
          <w:rFonts w:hint="eastAsia"/>
          <w:sz w:val="30"/>
          <w:szCs w:val="30"/>
        </w:rPr>
        <w:t>片区一期市政基础设施项目</w:t>
      </w:r>
      <w:r w:rsidR="00EB1E48">
        <w:rPr>
          <w:rFonts w:hint="eastAsia"/>
          <w:sz w:val="30"/>
          <w:szCs w:val="30"/>
        </w:rPr>
        <w:t>部分</w:t>
      </w:r>
      <w:r w:rsidRPr="0067386E">
        <w:rPr>
          <w:rFonts w:hint="eastAsia"/>
          <w:sz w:val="30"/>
          <w:szCs w:val="30"/>
        </w:rPr>
        <w:t>道路</w:t>
      </w:r>
      <w:r w:rsidR="00EB1E48">
        <w:rPr>
          <w:rFonts w:hint="eastAsia"/>
          <w:sz w:val="30"/>
          <w:szCs w:val="30"/>
        </w:rPr>
        <w:t>验收工作</w:t>
      </w:r>
      <w:r w:rsidRPr="0067386E">
        <w:rPr>
          <w:rFonts w:hint="eastAsia"/>
          <w:sz w:val="30"/>
          <w:szCs w:val="30"/>
        </w:rPr>
        <w:t>。</w:t>
      </w:r>
    </w:p>
    <w:p w:rsidR="00047D2C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当年年度目标完成情况：已按计划完成海口市西</w:t>
      </w:r>
      <w:proofErr w:type="gramStart"/>
      <w:r w:rsidRPr="0067386E">
        <w:rPr>
          <w:rFonts w:hint="eastAsia"/>
          <w:sz w:val="30"/>
          <w:szCs w:val="30"/>
        </w:rPr>
        <w:t>海岸南</w:t>
      </w:r>
      <w:proofErr w:type="gramEnd"/>
      <w:r w:rsidRPr="0067386E">
        <w:rPr>
          <w:rFonts w:hint="eastAsia"/>
          <w:sz w:val="30"/>
          <w:szCs w:val="30"/>
        </w:rPr>
        <w:t>片区一期市政基础设施项目</w:t>
      </w:r>
      <w:r w:rsidR="00EB1E48">
        <w:rPr>
          <w:rFonts w:hint="eastAsia"/>
          <w:sz w:val="30"/>
          <w:szCs w:val="30"/>
        </w:rPr>
        <w:t>部分</w:t>
      </w:r>
      <w:r w:rsidRPr="0067386E">
        <w:rPr>
          <w:rFonts w:hint="eastAsia"/>
          <w:sz w:val="30"/>
          <w:szCs w:val="30"/>
        </w:rPr>
        <w:t>道路</w:t>
      </w:r>
      <w:r w:rsidR="00EB1E48">
        <w:rPr>
          <w:rFonts w:hint="eastAsia"/>
          <w:sz w:val="30"/>
          <w:szCs w:val="30"/>
        </w:rPr>
        <w:t>验收工作</w:t>
      </w:r>
      <w:r w:rsidRPr="0067386E">
        <w:rPr>
          <w:rFonts w:hint="eastAsia"/>
          <w:sz w:val="30"/>
          <w:szCs w:val="30"/>
        </w:rPr>
        <w:t>。</w:t>
      </w:r>
    </w:p>
    <w:p w:rsidR="0067386E" w:rsidRPr="0067386E" w:rsidRDefault="0067386E" w:rsidP="0067386E">
      <w:pPr>
        <w:spacing w:line="360" w:lineRule="auto"/>
        <w:ind w:firstLineChars="200" w:firstLine="600"/>
        <w:rPr>
          <w:sz w:val="30"/>
          <w:szCs w:val="30"/>
        </w:rPr>
      </w:pPr>
    </w:p>
    <w:p w:rsidR="00047D2C" w:rsidRPr="0067386E" w:rsidRDefault="0066319C" w:rsidP="0067386E">
      <w:pPr>
        <w:spacing w:line="360" w:lineRule="auto"/>
        <w:ind w:firstLineChars="200" w:firstLine="602"/>
        <w:rPr>
          <w:b/>
          <w:sz w:val="30"/>
          <w:szCs w:val="30"/>
        </w:rPr>
      </w:pPr>
      <w:r w:rsidRPr="0067386E">
        <w:rPr>
          <w:rFonts w:hint="eastAsia"/>
          <w:b/>
          <w:sz w:val="30"/>
          <w:szCs w:val="30"/>
        </w:rPr>
        <w:lastRenderedPageBreak/>
        <w:t>二、项目决策及资金使用管理情况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（一）项目决策情况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根据市政府专题会议纪要《研究省委党校新区建设项目选址问题》（【2018】165号）精神，该项目转为代建制，海口市土地储备整理中心作为业主单位。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（二）项目资金安排落实、总投入等情况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预算情况如下：资金总额-年初预算数0元，资金总额-全年预算数</w:t>
      </w:r>
      <w:r w:rsidR="002C774B">
        <w:rPr>
          <w:rFonts w:hint="eastAsia"/>
          <w:sz w:val="30"/>
          <w:szCs w:val="30"/>
        </w:rPr>
        <w:t>1</w:t>
      </w:r>
      <w:r w:rsidR="00AC2747">
        <w:rPr>
          <w:rFonts w:hint="eastAsia"/>
          <w:sz w:val="30"/>
          <w:szCs w:val="30"/>
        </w:rPr>
        <w:t>2495208</w:t>
      </w:r>
      <w:r w:rsidRPr="0067386E">
        <w:rPr>
          <w:rFonts w:hint="eastAsia"/>
          <w:sz w:val="30"/>
          <w:szCs w:val="30"/>
        </w:rPr>
        <w:t>元</w:t>
      </w:r>
      <w:r w:rsidR="002C774B">
        <w:rPr>
          <w:rFonts w:hint="eastAsia"/>
          <w:sz w:val="28"/>
          <w:szCs w:val="28"/>
        </w:rPr>
        <w:t>（根据财政局通知要求年末做了支付更正，财政重新下达</w:t>
      </w:r>
      <w:r w:rsidR="00AC2747">
        <w:rPr>
          <w:rFonts w:hint="eastAsia"/>
          <w:sz w:val="28"/>
          <w:szCs w:val="28"/>
        </w:rPr>
        <w:t>部分</w:t>
      </w:r>
      <w:r w:rsidR="002C774B">
        <w:rPr>
          <w:rFonts w:hint="eastAsia"/>
          <w:sz w:val="28"/>
          <w:szCs w:val="28"/>
        </w:rPr>
        <w:t>指标，导致全年预算数和执行率不符，实际下达全年预算数为7495208</w:t>
      </w:r>
      <w:r w:rsidR="002C774B" w:rsidRPr="00BB0F9A">
        <w:rPr>
          <w:rFonts w:hint="eastAsia"/>
          <w:sz w:val="28"/>
          <w:szCs w:val="28"/>
        </w:rPr>
        <w:t>元</w:t>
      </w:r>
      <w:r w:rsidR="002C774B">
        <w:rPr>
          <w:rFonts w:hint="eastAsia"/>
          <w:sz w:val="28"/>
          <w:szCs w:val="28"/>
        </w:rPr>
        <w:t>）</w:t>
      </w:r>
      <w:r w:rsidRPr="0067386E">
        <w:rPr>
          <w:rFonts w:hint="eastAsia"/>
          <w:sz w:val="30"/>
          <w:szCs w:val="30"/>
        </w:rPr>
        <w:t>，财政资金-年初预算数0元财政资金-全年预算数</w:t>
      </w:r>
      <w:r w:rsidR="00AC2747">
        <w:rPr>
          <w:rFonts w:hint="eastAsia"/>
          <w:sz w:val="30"/>
          <w:szCs w:val="30"/>
        </w:rPr>
        <w:t>12495208</w:t>
      </w:r>
      <w:r w:rsidRPr="0067386E">
        <w:rPr>
          <w:rFonts w:hint="eastAsia"/>
          <w:sz w:val="30"/>
          <w:szCs w:val="30"/>
        </w:rPr>
        <w:t>元，专户-年初预算数0元，专户全年预算数0元，单位年初预算数0元，单位全年预算数0元。</w:t>
      </w:r>
    </w:p>
    <w:p w:rsidR="00047D2C" w:rsidRPr="0067386E" w:rsidRDefault="0066319C" w:rsidP="0067386E">
      <w:pPr>
        <w:spacing w:line="360" w:lineRule="auto"/>
        <w:ind w:firstLineChars="100" w:firstLine="3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（三）项目资金实际使用情况</w:t>
      </w:r>
    </w:p>
    <w:p w:rsidR="00047D2C" w:rsidRPr="0067386E" w:rsidRDefault="0066319C" w:rsidP="0067386E">
      <w:pPr>
        <w:spacing w:line="360" w:lineRule="auto"/>
        <w:ind w:firstLine="2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资金执行情况如下：资金总额-全年执行数</w:t>
      </w:r>
      <w:r w:rsidR="008C2270">
        <w:rPr>
          <w:rFonts w:hint="eastAsia"/>
          <w:sz w:val="30"/>
          <w:szCs w:val="30"/>
        </w:rPr>
        <w:t>7495208</w:t>
      </w:r>
      <w:r w:rsidRPr="0067386E">
        <w:rPr>
          <w:rFonts w:hint="eastAsia"/>
          <w:sz w:val="30"/>
          <w:szCs w:val="30"/>
        </w:rPr>
        <w:t>元，资金总额-执行率0元</w:t>
      </w:r>
      <w:r w:rsidR="00A1369E" w:rsidRPr="0067386E">
        <w:rPr>
          <w:rFonts w:hint="eastAsia"/>
          <w:sz w:val="30"/>
          <w:szCs w:val="30"/>
        </w:rPr>
        <w:t>，</w:t>
      </w:r>
      <w:r w:rsidRPr="0067386E">
        <w:rPr>
          <w:rFonts w:hint="eastAsia"/>
          <w:sz w:val="30"/>
          <w:szCs w:val="30"/>
        </w:rPr>
        <w:t>其中：财政资金-全年执行数</w:t>
      </w:r>
      <w:r w:rsidR="008C2270">
        <w:rPr>
          <w:rFonts w:hint="eastAsia"/>
          <w:sz w:val="30"/>
          <w:szCs w:val="30"/>
        </w:rPr>
        <w:t>7495208</w:t>
      </w:r>
      <w:r w:rsidRPr="0067386E">
        <w:rPr>
          <w:rFonts w:hint="eastAsia"/>
          <w:sz w:val="30"/>
          <w:szCs w:val="30"/>
        </w:rPr>
        <w:t>元，财政资金-执行率</w:t>
      </w:r>
      <w:r w:rsidR="005C4547">
        <w:rPr>
          <w:rFonts w:hint="eastAsia"/>
          <w:sz w:val="30"/>
          <w:szCs w:val="30"/>
        </w:rPr>
        <w:t>100%</w:t>
      </w:r>
      <w:r w:rsidR="00A1369E" w:rsidRPr="0067386E">
        <w:rPr>
          <w:rFonts w:hint="eastAsia"/>
          <w:sz w:val="30"/>
          <w:szCs w:val="30"/>
        </w:rPr>
        <w:t>，</w:t>
      </w:r>
      <w:r w:rsidRPr="0067386E">
        <w:rPr>
          <w:rFonts w:hint="eastAsia"/>
          <w:sz w:val="30"/>
          <w:szCs w:val="30"/>
        </w:rPr>
        <w:t>专户全年执行数0元，专户-执行率0</w:t>
      </w:r>
      <w:r w:rsidR="00A1369E" w:rsidRPr="0067386E">
        <w:rPr>
          <w:rFonts w:hint="eastAsia"/>
          <w:sz w:val="30"/>
          <w:szCs w:val="30"/>
        </w:rPr>
        <w:t>，</w:t>
      </w:r>
      <w:r w:rsidRPr="0067386E">
        <w:rPr>
          <w:rFonts w:hint="eastAsia"/>
          <w:sz w:val="30"/>
          <w:szCs w:val="30"/>
        </w:rPr>
        <w:t>单位全年执行数0元，单位全年执行率0</w:t>
      </w:r>
      <w:r w:rsidR="00A1369E" w:rsidRPr="0067386E"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A1369E" w:rsidRPr="0067386E" w:rsidRDefault="0066319C" w:rsidP="0067386E">
      <w:pPr>
        <w:spacing w:line="360" w:lineRule="auto"/>
        <w:ind w:firstLineChars="100" w:firstLine="3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（四）项目资金管理情况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项目资金实行专款专用，资金申请经监理、跟踪审计、代建等单位严格审批，资金管理情况良好。</w:t>
      </w:r>
    </w:p>
    <w:p w:rsidR="00047D2C" w:rsidRPr="0067386E" w:rsidRDefault="0066319C" w:rsidP="0067386E">
      <w:pPr>
        <w:spacing w:line="360" w:lineRule="auto"/>
        <w:ind w:firstLineChars="200" w:firstLine="602"/>
        <w:rPr>
          <w:sz w:val="30"/>
          <w:szCs w:val="30"/>
        </w:rPr>
      </w:pPr>
      <w:r w:rsidRPr="0067386E">
        <w:rPr>
          <w:rFonts w:hint="eastAsia"/>
          <w:b/>
          <w:sz w:val="30"/>
          <w:szCs w:val="30"/>
        </w:rPr>
        <w:t>三、项目组织实施情况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（一）项目组织情况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项目严格按照规定完成公开招标等工作，目前项目总体已基本完工，正在开展竣工验收工作。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lastRenderedPageBreak/>
        <w:t>（二）项目管理情况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项目实行代建制，代建单位负责日常管理和监督，监理单位负责专项监督，业主单位进行不定期督导，各项监督工作有序开展。</w:t>
      </w:r>
    </w:p>
    <w:p w:rsidR="00047D2C" w:rsidRPr="0067386E" w:rsidRDefault="0066319C" w:rsidP="0067386E">
      <w:pPr>
        <w:spacing w:line="360" w:lineRule="auto"/>
        <w:ind w:firstLineChars="200" w:firstLine="602"/>
        <w:rPr>
          <w:b/>
          <w:sz w:val="30"/>
          <w:szCs w:val="30"/>
        </w:rPr>
      </w:pPr>
      <w:r w:rsidRPr="0067386E">
        <w:rPr>
          <w:rFonts w:hint="eastAsia"/>
          <w:b/>
          <w:sz w:val="30"/>
          <w:szCs w:val="30"/>
        </w:rPr>
        <w:t>四、项目绩效情况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（一）项目绩效目标完成情况。</w:t>
      </w:r>
    </w:p>
    <w:p w:rsidR="00047D2C" w:rsidRPr="0067386E" w:rsidRDefault="00ED54DF" w:rsidP="0067386E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项目已按年度计划完成项目部分道路验收工作</w:t>
      </w:r>
      <w:r w:rsidR="0066319C" w:rsidRPr="0067386E">
        <w:rPr>
          <w:rFonts w:hint="eastAsia"/>
          <w:sz w:val="30"/>
          <w:szCs w:val="30"/>
        </w:rPr>
        <w:t>，项目成本控制严格按照概算批复实施，可持续性良好，项目道路已实现功能性通车，总体完成情况良好。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（二）项目绩效目标未完成情况及原因分析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无。</w:t>
      </w:r>
    </w:p>
    <w:p w:rsidR="00047D2C" w:rsidRPr="0067386E" w:rsidRDefault="0066319C" w:rsidP="0067386E">
      <w:pPr>
        <w:spacing w:line="360" w:lineRule="auto"/>
        <w:ind w:firstLineChars="200" w:firstLine="602"/>
        <w:rPr>
          <w:b/>
          <w:sz w:val="30"/>
          <w:szCs w:val="30"/>
        </w:rPr>
      </w:pPr>
      <w:r w:rsidRPr="0067386E">
        <w:rPr>
          <w:rFonts w:hint="eastAsia"/>
          <w:b/>
          <w:sz w:val="30"/>
          <w:szCs w:val="30"/>
        </w:rPr>
        <w:t>五、其他需要说明的问题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（一）后续工作计划</w:t>
      </w:r>
    </w:p>
    <w:p w:rsidR="00047D2C" w:rsidRPr="0067386E" w:rsidRDefault="0066319C" w:rsidP="0067386E">
      <w:pPr>
        <w:spacing w:line="360" w:lineRule="auto"/>
        <w:ind w:firstLine="2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继续开展项目收尾施工工作，办理竣工验收工作。</w:t>
      </w:r>
    </w:p>
    <w:p w:rsidR="00047D2C" w:rsidRPr="0067386E" w:rsidRDefault="0066319C" w:rsidP="0067386E">
      <w:pPr>
        <w:spacing w:line="360" w:lineRule="auto"/>
        <w:ind w:firstLineChars="150" w:firstLine="45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（二）主要经验及做法、存在问题和建议</w:t>
      </w:r>
    </w:p>
    <w:p w:rsidR="00047D2C" w:rsidRPr="0067386E" w:rsidRDefault="0066319C" w:rsidP="0067386E">
      <w:pPr>
        <w:spacing w:line="360" w:lineRule="auto"/>
        <w:ind w:firstLineChars="200" w:firstLine="600"/>
        <w:rPr>
          <w:sz w:val="30"/>
          <w:szCs w:val="30"/>
        </w:rPr>
      </w:pPr>
      <w:r w:rsidRPr="0067386E">
        <w:rPr>
          <w:rFonts w:hint="eastAsia"/>
          <w:sz w:val="30"/>
          <w:szCs w:val="30"/>
        </w:rPr>
        <w:t>无。</w:t>
      </w:r>
    </w:p>
    <w:p w:rsidR="00047D2C" w:rsidRDefault="0066319C">
      <w:pPr>
        <w:pStyle w:val="a3"/>
      </w:pPr>
      <w:r>
        <w:rPr>
          <w:rFonts w:hint="eastAsia"/>
          <w:sz w:val="32"/>
          <w:szCs w:val="32"/>
        </w:rPr>
        <w:t> </w:t>
      </w:r>
    </w:p>
    <w:p w:rsidR="0066319C" w:rsidRDefault="0066319C">
      <w:pPr>
        <w:pStyle w:val="a3"/>
      </w:pPr>
    </w:p>
    <w:sectPr w:rsidR="0066319C" w:rsidSect="00047D2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6" w:rsidRDefault="00E41CC6" w:rsidP="002F69D3">
      <w:r>
        <w:separator/>
      </w:r>
    </w:p>
  </w:endnote>
  <w:endnote w:type="continuationSeparator" w:id="1">
    <w:p w:rsidR="00E41CC6" w:rsidRDefault="00E41CC6" w:rsidP="002F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6" w:rsidRDefault="00E41CC6" w:rsidP="002F69D3">
      <w:r>
        <w:separator/>
      </w:r>
    </w:p>
  </w:footnote>
  <w:footnote w:type="continuationSeparator" w:id="1">
    <w:p w:rsidR="00E41CC6" w:rsidRDefault="00E41CC6" w:rsidP="002F6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9D3"/>
    <w:rsid w:val="00001E3E"/>
    <w:rsid w:val="00047D2C"/>
    <w:rsid w:val="000C64D3"/>
    <w:rsid w:val="000C79DA"/>
    <w:rsid w:val="00157A71"/>
    <w:rsid w:val="001D5ACD"/>
    <w:rsid w:val="002C774B"/>
    <w:rsid w:val="002F69D3"/>
    <w:rsid w:val="00322C2F"/>
    <w:rsid w:val="00330974"/>
    <w:rsid w:val="003F7184"/>
    <w:rsid w:val="004D59F0"/>
    <w:rsid w:val="004F0600"/>
    <w:rsid w:val="00583615"/>
    <w:rsid w:val="005A659A"/>
    <w:rsid w:val="005C4547"/>
    <w:rsid w:val="00653C9A"/>
    <w:rsid w:val="0066319C"/>
    <w:rsid w:val="0067386E"/>
    <w:rsid w:val="00893805"/>
    <w:rsid w:val="008A1CDE"/>
    <w:rsid w:val="008C2270"/>
    <w:rsid w:val="00A1369E"/>
    <w:rsid w:val="00A35F08"/>
    <w:rsid w:val="00A709B6"/>
    <w:rsid w:val="00AC2747"/>
    <w:rsid w:val="00B3353E"/>
    <w:rsid w:val="00B54F7D"/>
    <w:rsid w:val="00C463E8"/>
    <w:rsid w:val="00C732F5"/>
    <w:rsid w:val="00CC2335"/>
    <w:rsid w:val="00CD33D1"/>
    <w:rsid w:val="00D36E97"/>
    <w:rsid w:val="00D64255"/>
    <w:rsid w:val="00D66FE2"/>
    <w:rsid w:val="00DF2502"/>
    <w:rsid w:val="00E41CC6"/>
    <w:rsid w:val="00EB1E48"/>
    <w:rsid w:val="00EB2F55"/>
    <w:rsid w:val="00ED54DF"/>
    <w:rsid w:val="00ED7D00"/>
    <w:rsid w:val="00EE4174"/>
    <w:rsid w:val="00F678F7"/>
    <w:rsid w:val="00F70B72"/>
    <w:rsid w:val="00FC2D9D"/>
    <w:rsid w:val="00FC7EF3"/>
    <w:rsid w:val="00FD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2C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D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7D2C"/>
    <w:rPr>
      <w:b/>
      <w:bCs/>
    </w:rPr>
  </w:style>
  <w:style w:type="paragraph" w:styleId="a5">
    <w:name w:val="header"/>
    <w:basedOn w:val="a"/>
    <w:link w:val="Char"/>
    <w:uiPriority w:val="99"/>
    <w:unhideWhenUsed/>
    <w:rsid w:val="002F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9D3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69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9D3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2C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D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7D2C"/>
    <w:rPr>
      <w:b/>
      <w:bCs/>
    </w:rPr>
  </w:style>
  <w:style w:type="paragraph" w:styleId="a5">
    <w:name w:val="header"/>
    <w:basedOn w:val="a"/>
    <w:link w:val="Char"/>
    <w:uiPriority w:val="99"/>
    <w:unhideWhenUsed/>
    <w:rsid w:val="002F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9D3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69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9D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1186</Words>
  <Characters>117</Characters>
  <Application>Microsoft Office Word</Application>
  <DocSecurity>0</DocSecurity>
  <Lines>1</Lines>
  <Paragraphs>2</Paragraphs>
  <ScaleCrop>false</ScaleCrop>
  <Company>hnhklerb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海口市土地储备整理中心</dc:creator>
  <cp:lastModifiedBy>唐亚娃(12月6日)</cp:lastModifiedBy>
  <cp:revision>12</cp:revision>
  <dcterms:created xsi:type="dcterms:W3CDTF">2023-03-13T07:24:00Z</dcterms:created>
  <dcterms:modified xsi:type="dcterms:W3CDTF">2023-03-14T03:31:00Z</dcterms:modified>
</cp:coreProperties>
</file>